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3ADF812B" w:rsidR="00706960" w:rsidRPr="00CB3E14" w:rsidRDefault="0043404A">
      <w:pPr>
        <w:rPr>
          <w:b/>
          <w:bCs/>
        </w:rPr>
      </w:pPr>
      <w:r>
        <w:rPr>
          <w:b/>
          <w:bCs/>
          <w:noProof/>
        </w:rPr>
        <w:drawing>
          <wp:inline distT="0" distB="0" distL="0" distR="0" wp14:anchorId="2B6B1B6D" wp14:editId="0A44B2A1">
            <wp:extent cx="6858000" cy="2341245"/>
            <wp:effectExtent l="0" t="0" r="0" b="0"/>
            <wp:docPr id="25" name="Picture 25"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build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7370BDB7" w:rsidR="0040727F" w:rsidRPr="00CB3E14" w:rsidRDefault="0043404A" w:rsidP="0040727F">
      <w:r w:rsidRPr="00CB3E14">
        <w:rPr>
          <w:b/>
          <w:bCs/>
        </w:rPr>
        <w:t>Figure 1:</w:t>
      </w:r>
      <w:r w:rsidRPr="00CB3E14">
        <w:t xml:space="preserve"> </w:t>
      </w:r>
      <w:r w:rsidR="0040727F" w:rsidRPr="00CB3E14">
        <w:t xml:space="preserve"> </w:t>
      </w:r>
      <w:r>
        <w:t>Bottom-up methane</w:t>
      </w:r>
      <w:r w:rsidR="002765A2">
        <w:t xml:space="preserve"> emission </w:t>
      </w:r>
      <w:r>
        <w:t>inventories used as prior estimates</w:t>
      </w:r>
      <w:r w:rsidR="002765A2">
        <w:t xml:space="preserve"> for the inversion. </w:t>
      </w:r>
      <w:r w:rsidR="00C9769E">
        <w:t>Panels show</w:t>
      </w:r>
      <w:r w:rsidR="0040727F" w:rsidRPr="00CB3E14">
        <w:t xml:space="preserve"> </w:t>
      </w:r>
      <w:r>
        <w:t xml:space="preserve">annual </w:t>
      </w:r>
      <w:r w:rsidR="0040727F" w:rsidRPr="00CB3E14">
        <w:t xml:space="preserve">mean methane emissions </w:t>
      </w:r>
      <w:r>
        <w:t>for different sectors</w:t>
      </w:r>
      <w:r w:rsidR="00B07411">
        <w:t>. Anthropogenic sectors are given by</w:t>
      </w:r>
      <w:r>
        <w:t xml:space="preserve"> </w:t>
      </w:r>
      <w:r w:rsidR="002765A2">
        <w:t>the gridded</w:t>
      </w:r>
      <w:r w:rsidR="00C9769E">
        <w:t xml:space="preserve"> versions of the inventories</w:t>
      </w:r>
      <w:r w:rsidR="002765A2">
        <w:t xml:space="preserve"> </w:t>
      </w:r>
      <w:r>
        <w:t>of</w:t>
      </w:r>
      <w:r w:rsidR="00C9769E">
        <w:t xml:space="preserve"> Canada (ECCC), the U.S. </w:t>
      </w:r>
      <w:r w:rsidR="00C9769E" w:rsidRPr="00A25201">
        <w:rPr>
          <w:color w:val="000000" w:themeColor="text1"/>
        </w:rPr>
        <w:t>(EPA GHGI</w:t>
      </w:r>
      <w:r w:rsidR="00C9769E">
        <w:t>), and Mexico (INECC)</w:t>
      </w:r>
      <w:r w:rsidR="002765A2">
        <w:t xml:space="preserve">. </w:t>
      </w:r>
      <w:r>
        <w:t xml:space="preserve">Wetland emissions are given by the high-performance subset of the </w:t>
      </w:r>
      <w:proofErr w:type="spellStart"/>
      <w:r>
        <w:t>WetCHARTs</w:t>
      </w:r>
      <w:proofErr w:type="spellEnd"/>
      <w:r>
        <w:t xml:space="preserve"> version 1.3.1 wetlands inventory ensemble. </w:t>
      </w:r>
      <w:r w:rsidR="002765A2">
        <w:t xml:space="preserve">Emissions are shown on </w:t>
      </w:r>
      <w:r w:rsidR="0040727F" w:rsidRPr="00CB3E14">
        <w:t xml:space="preserve">the 0.25° </w:t>
      </w:r>
      <w:r w:rsidR="00E62FAC" w:rsidRPr="00E3469C">
        <w:t>×</w:t>
      </w:r>
      <w:r w:rsidR="00E62FAC" w:rsidRPr="00C01462">
        <w:t xml:space="preserve"> </w:t>
      </w:r>
      <w:r w:rsidR="0040727F" w:rsidRPr="00CB3E14">
        <w:t xml:space="preserve">0.3125° </w:t>
      </w:r>
      <w:r w:rsidR="00CB3E14">
        <w:t xml:space="preserve">GEOS-Chem </w:t>
      </w:r>
      <w:r w:rsidR="0040727F" w:rsidRPr="00CB3E14">
        <w:t>grid used for the inversion.</w:t>
      </w:r>
    </w:p>
    <w:p w14:paraId="1F63BBD3" w14:textId="7240A3B8" w:rsidR="00756B5C" w:rsidRPr="00CB3E14" w:rsidRDefault="00756B5C">
      <w:pPr>
        <w:rPr>
          <w:b/>
          <w:bCs/>
        </w:rPr>
      </w:pPr>
      <w:r w:rsidRPr="00CB3E14">
        <w:rPr>
          <w:b/>
          <w:bCs/>
        </w:rPr>
        <w:br w:type="page"/>
      </w:r>
    </w:p>
    <w:p w14:paraId="0E59AB46" w14:textId="6597C31D" w:rsidR="0012692A" w:rsidRPr="00CB3E14" w:rsidRDefault="00E56DE0">
      <w:pPr>
        <w:rPr>
          <w:b/>
          <w:bCs/>
        </w:rPr>
      </w:pPr>
      <w:r>
        <w:rPr>
          <w:b/>
          <w:bCs/>
          <w:noProof/>
        </w:rPr>
        <w:lastRenderedPageBreak/>
        <w:drawing>
          <wp:inline distT="0" distB="0" distL="0" distR="0" wp14:anchorId="0A25203B" wp14:editId="6558F1E6">
            <wp:extent cx="6794500" cy="32258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0A3FFDB8"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mixing ratios (X</w:t>
      </w:r>
      <w:r w:rsidR="00C9769E">
        <w:rPr>
          <w:vertAlign w:val="subscript"/>
        </w:rPr>
        <w:t>CH4</w:t>
      </w:r>
      <w:r w:rsidR="00C9769E">
        <w:t xml:space="preserve">)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72F26840" w14:textId="70326F55" w:rsidR="00724B19" w:rsidRDefault="00C157E9">
      <w:pPr>
        <w:rPr>
          <w:b/>
          <w:bCs/>
        </w:rPr>
      </w:pPr>
      <w:r>
        <w:rPr>
          <w:b/>
          <w:bCs/>
          <w:noProof/>
        </w:rPr>
        <w:lastRenderedPageBreak/>
        <w:drawing>
          <wp:inline distT="0" distB="0" distL="0" distR="0" wp14:anchorId="59E6085D" wp14:editId="3DD6AF20">
            <wp:extent cx="66294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6D3C46F2" w14:textId="08586831" w:rsidR="008E2E0C" w:rsidRDefault="004B2B9E">
      <w:r w:rsidRPr="00CB3E14">
        <w:rPr>
          <w:b/>
          <w:bCs/>
        </w:rPr>
        <w:t>Figure 3:</w:t>
      </w:r>
      <w:r>
        <w:t xml:space="preserve"> </w:t>
      </w:r>
      <w:r w:rsidR="00C9769E">
        <w:t xml:space="preserve">Optimization of methane emissions </w:t>
      </w:r>
      <w:r w:rsidR="00287727">
        <w:t xml:space="preserve">for 2019 </w:t>
      </w:r>
      <w:r w:rsidR="00C9769E">
        <w:t xml:space="preserve">by inversion of TROPOMI observations. The left panel shows the </w:t>
      </w:r>
      <w:r>
        <w:t>scale</w:t>
      </w:r>
      <w:r w:rsidR="00C9769E">
        <w:t xml:space="preserve"> factors relative to the gridded versions of the national </w:t>
      </w:r>
      <w:r>
        <w:t xml:space="preserve">anthropogenic </w:t>
      </w:r>
      <w:r w:rsidR="00C9769E">
        <w:t>emissions inventories for the U.S. (EPA GHGI), Mexico (INECC)</w:t>
      </w:r>
      <w:r w:rsidR="00F2335D">
        <w:t xml:space="preserve">, and </w:t>
      </w:r>
      <w:r w:rsidR="00F2335D">
        <w:t>Canada (ECCC)</w:t>
      </w:r>
      <w:r w:rsidR="00C9769E">
        <w:t xml:space="preserve"> </w:t>
      </w:r>
      <w:r w:rsidR="00F2335D">
        <w:t xml:space="preserve">and the </w:t>
      </w:r>
      <w:proofErr w:type="spellStart"/>
      <w:r w:rsidR="00F2335D">
        <w:t>WetCHARTs</w:t>
      </w:r>
      <w:proofErr w:type="spellEnd"/>
      <w:r w:rsidR="00F2335D">
        <w:t xml:space="preserve"> wetland emissions </w:t>
      </w:r>
      <w:r w:rsidR="00C9769E">
        <w:t>used as prior estimate</w:t>
      </w:r>
      <w:r w:rsidR="0043404A">
        <w:t>s</w:t>
      </w:r>
      <w:r w:rsidR="00C9769E">
        <w:t xml:space="preserve"> for the inversion</w:t>
      </w:r>
      <w:r w:rsidR="0043404A">
        <w:t xml:space="preserve"> (top left panel of Figure 1)</w:t>
      </w:r>
      <w:r w:rsidR="00C9769E">
        <w:t xml:space="preserve">. </w:t>
      </w:r>
      <w:r w:rsidR="00442FC9">
        <w:t xml:space="preserve">The </w:t>
      </w:r>
      <w:r w:rsidR="00C9769E">
        <w:t xml:space="preserve">right panel shows the observing system </w:t>
      </w:r>
      <w:r w:rsidR="00442FC9">
        <w:t xml:space="preserve">information content as </w:t>
      </w:r>
      <w:r w:rsidR="00C9769E">
        <w:t>measured</w:t>
      </w:r>
      <w:r w:rsidR="00442FC9">
        <w:t xml:space="preserve"> by the averaging kernel sensitivities (</w:t>
      </w:r>
      <w:r w:rsidR="00E90A4E">
        <w:t>the diagonal elements of the averaging kernel matrix</w:t>
      </w:r>
      <w:r w:rsidR="00442FC9">
        <w:t>)</w:t>
      </w:r>
      <w:r w:rsidR="00C9769E">
        <w:t xml:space="preserve">. Values of 1 indicate that TROPOMI </w:t>
      </w:r>
      <w:r w:rsidR="0043404A">
        <w:t xml:space="preserve">quantifies </w:t>
      </w:r>
      <w:r w:rsidR="00C9769E">
        <w:t>emissions</w:t>
      </w:r>
      <w:r w:rsidR="0043404A">
        <w:t xml:space="preserve"> independent</w:t>
      </w:r>
      <w:r w:rsidR="00F75C37">
        <w:t>ly</w:t>
      </w:r>
      <w:r w:rsidR="0043404A">
        <w:t xml:space="preserve"> of the prior estimate</w:t>
      </w:r>
      <w:r w:rsidR="00C9769E">
        <w:t xml:space="preserve">, while values of 0 </w:t>
      </w:r>
      <w:r w:rsidR="0043404A">
        <w:t>indicate that emissions are not optimized by the inversion</w:t>
      </w:r>
      <w:r w:rsidR="00C9769E">
        <w:t xml:space="preserve">. </w:t>
      </w:r>
      <w:r w:rsidR="00442FC9">
        <w:t xml:space="preserve">The </w:t>
      </w:r>
      <w:r w:rsidR="00C9769E">
        <w:t>sum of the</w:t>
      </w:r>
      <w:r w:rsidR="0043404A">
        <w:t xml:space="preserve"> averaging kernel sensitivities </w:t>
      </w:r>
      <w:r w:rsidR="00C9769E">
        <w:t xml:space="preserve">gives the </w:t>
      </w:r>
      <w:r w:rsidR="00442FC9">
        <w:t xml:space="preserve">degrees of freedom for signal (DOFS), </w:t>
      </w:r>
      <w:r w:rsidR="00C9769E">
        <w:t>shown</w:t>
      </w:r>
      <w:r w:rsidR="00442FC9">
        <w:t xml:space="preserve"> inset</w:t>
      </w:r>
      <w:r w:rsidR="00C9769E">
        <w:t>, which defines the number of pieces of information independently quantified by the observing system.</w:t>
      </w:r>
      <w:r w:rsidR="00F2335D">
        <w:t xml:space="preserve"> Grid cells with averaging kernel sensitivities less than 0.05 are left blank.</w:t>
      </w:r>
    </w:p>
    <w:p w14:paraId="5D919D56" w14:textId="77777777" w:rsidR="008E2E0C" w:rsidRDefault="008E2E0C">
      <w:r>
        <w:br w:type="page"/>
      </w:r>
    </w:p>
    <w:p w14:paraId="4EE886AF" w14:textId="34348377" w:rsidR="008E2E0C" w:rsidRPr="001D0125" w:rsidRDefault="001D0125" w:rsidP="00B42026">
      <w:pPr>
        <w:jc w:val="center"/>
        <w:rPr>
          <w:color w:val="000000" w:themeColor="text1"/>
        </w:rPr>
      </w:pPr>
      <w:r>
        <w:rPr>
          <w:noProof/>
        </w:rPr>
        <w:lastRenderedPageBreak/>
        <w:drawing>
          <wp:inline distT="0" distB="0" distL="0" distR="0" wp14:anchorId="5DA434AF" wp14:editId="57EAAFB3">
            <wp:extent cx="4871727" cy="40430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4883562" cy="4052904"/>
                    </a:xfrm>
                    <a:prstGeom prst="rect">
                      <a:avLst/>
                    </a:prstGeom>
                  </pic:spPr>
                </pic:pic>
              </a:graphicData>
            </a:graphic>
          </wp:inline>
        </w:drawing>
      </w:r>
    </w:p>
    <w:p w14:paraId="189E3EBA" w14:textId="61635585" w:rsidR="00B42026" w:rsidRPr="001D0125" w:rsidRDefault="00B42026">
      <w:pPr>
        <w:rPr>
          <w:b/>
          <w:bCs/>
          <w:color w:val="FF0000"/>
        </w:rPr>
      </w:pPr>
      <w:r w:rsidRPr="001D0125">
        <w:rPr>
          <w:b/>
          <w:bCs/>
          <w:color w:val="000000" w:themeColor="text1"/>
        </w:rPr>
        <w:t>Figure 4:</w:t>
      </w:r>
      <w:r w:rsidR="0085696D" w:rsidRPr="00717E70">
        <w:rPr>
          <w:color w:val="FF0000"/>
        </w:rPr>
        <w:t xml:space="preserve"> </w:t>
      </w:r>
      <w:r w:rsidR="001A2E7A">
        <w:t xml:space="preserve">Evaluation of the prior and posterior emissions with methane observations from TROPOMI and from NOAA’s </w:t>
      </w:r>
      <w:proofErr w:type="spellStart"/>
      <w:r w:rsidR="001A2E7A">
        <w:t>GLOBALVIEWplus</w:t>
      </w:r>
      <w:proofErr w:type="spellEnd"/>
      <w:r w:rsidR="001A2E7A">
        <w:t xml:space="preserve"> CH</w:t>
      </w:r>
      <w:r w:rsidR="001A2E7A">
        <w:rPr>
          <w:vertAlign w:val="subscript"/>
        </w:rPr>
        <w:t>4</w:t>
      </w:r>
      <w:r w:rsidR="001A2E7A" w:rsidRPr="001A2E7A">
        <w:t xml:space="preserve"> </w:t>
      </w:r>
      <w:proofErr w:type="spellStart"/>
      <w:r w:rsidR="001A2E7A">
        <w:t>ObsPack</w:t>
      </w:r>
      <w:proofErr w:type="spellEnd"/>
      <w:r w:rsidR="001A2E7A">
        <w:t xml:space="preserve"> v3.0 database. All panels show simulated concentrations from GEOS-Chem (y-axis) plotted against the observations (x-axis). </w:t>
      </w:r>
      <w:r w:rsidR="005E1DAB">
        <w:t xml:space="preserve">We plot data density instead of individual data points. </w:t>
      </w:r>
      <w:proofErr w:type="gramStart"/>
      <w:r w:rsidR="001A2E7A">
        <w:t>The</w:t>
      </w:r>
      <w:proofErr w:type="gramEnd"/>
      <w:r w:rsidR="001A2E7A">
        <w:t xml:space="preserve"> left </w:t>
      </w:r>
      <w:r w:rsidR="005E1DAB">
        <w:t>column</w:t>
      </w:r>
      <w:r w:rsidR="001A2E7A">
        <w:t xml:space="preserve"> shows concentrations from a GEOS-Chem simulation driven by the prior emissions, and the right column shows concentrations from a simulation driven by posterior emissions. The top row shows the comparison with TROPOMI atmospheric methane columns, and the bottom row shows the comparison to </w:t>
      </w:r>
      <w:proofErr w:type="spellStart"/>
      <w:r w:rsidR="001A2E7A">
        <w:t>ObsPack</w:t>
      </w:r>
      <w:proofErr w:type="spellEnd"/>
      <w:r w:rsidR="001A2E7A">
        <w:t>. Inset are the squared Pearson correlation coefficient (R</w:t>
      </w:r>
      <w:r w:rsidR="001A2E7A">
        <w:rPr>
          <w:vertAlign w:val="superscript"/>
        </w:rPr>
        <w:t>2</w:t>
      </w:r>
      <w:r w:rsidR="001A2E7A">
        <w:t>), root mean squared error (RMSE), and mean bias for each comparison.</w:t>
      </w:r>
    </w:p>
    <w:p w14:paraId="2B6947F9" w14:textId="77777777" w:rsidR="007D3C45" w:rsidRDefault="007D3C45">
      <w:pPr>
        <w:rPr>
          <w:rStyle w:val="CommentReference"/>
        </w:rPr>
      </w:pPr>
      <w:r>
        <w:rPr>
          <w:rStyle w:val="CommentReference"/>
        </w:rPr>
        <w:br w:type="page"/>
      </w:r>
    </w:p>
    <w:p w14:paraId="0C7CC028" w14:textId="56B701B4" w:rsidR="007D3C45" w:rsidRDefault="00980296" w:rsidP="007D3C45">
      <w:pPr>
        <w:jc w:val="center"/>
        <w:rPr>
          <w:b/>
          <w:bCs/>
        </w:rPr>
      </w:pPr>
      <w:r>
        <w:rPr>
          <w:b/>
          <w:bCs/>
          <w:noProof/>
        </w:rPr>
        <w:lastRenderedPageBreak/>
        <w:drawing>
          <wp:inline distT="0" distB="0" distL="0" distR="0" wp14:anchorId="45C94CA1" wp14:editId="0EAABEC3">
            <wp:extent cx="4521200" cy="35052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21200" cy="3505200"/>
                    </a:xfrm>
                    <a:prstGeom prst="rect">
                      <a:avLst/>
                    </a:prstGeom>
                  </pic:spPr>
                </pic:pic>
              </a:graphicData>
            </a:graphic>
          </wp:inline>
        </w:drawing>
      </w:r>
    </w:p>
    <w:p w14:paraId="2D92A12D" w14:textId="31C4B48E" w:rsidR="00BA7EB0" w:rsidRDefault="00F26B83">
      <w:r w:rsidRPr="00CB3E14">
        <w:rPr>
          <w:b/>
          <w:bCs/>
        </w:rPr>
        <w:t xml:space="preserve">Figure </w:t>
      </w:r>
      <w:r w:rsidR="00B42026">
        <w:rPr>
          <w:b/>
          <w:bCs/>
        </w:rPr>
        <w:t>5</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E106F0">
        <w:t xml:space="preserve">The 2022 </w:t>
      </w:r>
      <w:r w:rsidR="0043404A">
        <w:t>EPA GHGI</w:t>
      </w:r>
      <w:r w:rsidR="00E90A4E">
        <w:t xml:space="preserve"> </w:t>
      </w:r>
      <w:r w:rsidR="00CC332A">
        <w:t xml:space="preserve">emissions </w:t>
      </w:r>
      <w:r w:rsidR="00E106F0">
        <w:t xml:space="preserve">for 2019 </w:t>
      </w:r>
      <w:r w:rsidR="00E90A4E">
        <w:t>(top bar</w:t>
      </w:r>
      <w:r w:rsidR="006A1C5F">
        <w:t>s</w:t>
      </w:r>
      <w:r w:rsidR="00E90A4E">
        <w:t>) 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202B26">
        <w:t xml:space="preserve"> </w:t>
      </w:r>
      <w:r w:rsidR="00E90A4E">
        <w:t xml:space="preserve">Error bars on the posterior emissions </w:t>
      </w:r>
      <w:r w:rsidR="00BC2C84">
        <w:t>are given by</w:t>
      </w:r>
      <w:r w:rsidR="00E90A4E">
        <w:t xml:space="preserve"> the spread</w:t>
      </w:r>
      <w:r w:rsidR="00A75774">
        <w:t xml:space="preserve"> of </w:t>
      </w:r>
      <w:r w:rsidR="00F85EED">
        <w:t>the</w:t>
      </w:r>
      <w:r w:rsidR="00A75774">
        <w:t xml:space="preserve"> eight-member inversion ensemble</w:t>
      </w:r>
      <w:r w:rsidR="00E90A4E">
        <w:t>.</w:t>
      </w:r>
      <w:r w:rsidR="0043404A">
        <w:t xml:space="preserve"> Also shown</w:t>
      </w:r>
      <w:r w:rsidR="00F85EED">
        <w:t xml:space="preserve"> are</w:t>
      </w:r>
      <w:r w:rsidR="0043404A">
        <w:t xml:space="preserve"> inversion results</w:t>
      </w:r>
      <w:r w:rsidR="00F85EED">
        <w:t xml:space="preserve"> with error bars</w:t>
      </w:r>
      <w:r w:rsidR="0043404A">
        <w:t xml:space="preserve"> from Lu et al. (2022) </w:t>
      </w:r>
      <w:r w:rsidR="00F75C37">
        <w:t xml:space="preserve">for all sectors </w:t>
      </w:r>
      <w:r w:rsidR="0043404A">
        <w:t>and Shen et al. (2022)</w:t>
      </w:r>
      <w:r w:rsidR="00F75C37">
        <w:t xml:space="preserve"> for oil and gas</w:t>
      </w:r>
      <w:r w:rsidR="0043404A">
        <w:t xml:space="preserve">. </w:t>
      </w:r>
    </w:p>
    <w:p w14:paraId="019D25AA" w14:textId="77777777" w:rsidR="00BA7EB0" w:rsidRDefault="00BA7EB0">
      <w:r>
        <w:br w:type="page"/>
      </w:r>
    </w:p>
    <w:p w14:paraId="410799AB" w14:textId="04A73915" w:rsidR="00634261" w:rsidRDefault="008B5A3C" w:rsidP="00CA36CE">
      <w:pPr>
        <w:jc w:val="center"/>
        <w:rPr>
          <w:b/>
          <w:bCs/>
        </w:rPr>
      </w:pPr>
      <w:r>
        <w:rPr>
          <w:b/>
          <w:bCs/>
          <w:noProof/>
        </w:rPr>
        <w:lastRenderedPageBreak/>
        <w:drawing>
          <wp:inline distT="0" distB="0" distL="0" distR="0" wp14:anchorId="1E45930D" wp14:editId="51AE97DA">
            <wp:extent cx="6096000" cy="4645378"/>
            <wp:effectExtent l="0" t="0" r="0" b="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03108" cy="4650794"/>
                    </a:xfrm>
                    <a:prstGeom prst="rect">
                      <a:avLst/>
                    </a:prstGeom>
                  </pic:spPr>
                </pic:pic>
              </a:graphicData>
            </a:graphic>
          </wp:inline>
        </w:drawing>
      </w:r>
    </w:p>
    <w:p w14:paraId="4F7CBE2B" w14:textId="7F9851C2" w:rsidR="00521F3B" w:rsidRDefault="00BA7EB0">
      <w:pPr>
        <w:rPr>
          <w:color w:val="000000" w:themeColor="text1"/>
        </w:rPr>
      </w:pPr>
      <w:r w:rsidRPr="007261E5">
        <w:rPr>
          <w:b/>
          <w:bCs/>
          <w:color w:val="000000" w:themeColor="text1"/>
        </w:rPr>
        <w:t xml:space="preserve">Figure </w:t>
      </w:r>
      <w:r w:rsidR="00B42026" w:rsidRPr="007261E5">
        <w:rPr>
          <w:b/>
          <w:bCs/>
          <w:color w:val="000000" w:themeColor="text1"/>
        </w:rPr>
        <w:t>6</w:t>
      </w:r>
      <w:r w:rsidRPr="007261E5">
        <w:rPr>
          <w:b/>
          <w:bCs/>
          <w:color w:val="000000" w:themeColor="text1"/>
        </w:rPr>
        <w:t>:</w:t>
      </w:r>
      <w:r w:rsidR="00E90A4E" w:rsidRPr="007261E5">
        <w:rPr>
          <w:color w:val="000000" w:themeColor="text1"/>
        </w:rPr>
        <w:t xml:space="preserve"> </w:t>
      </w:r>
    </w:p>
    <w:p w14:paraId="11856D06" w14:textId="65DD4897" w:rsidR="00521F3B" w:rsidRPr="00521F3B" w:rsidRDefault="00521F3B">
      <w:pPr>
        <w:rPr>
          <w:color w:val="FF0000"/>
        </w:rPr>
      </w:pPr>
      <w:r w:rsidRPr="00521F3B">
        <w:rPr>
          <w:color w:val="FF0000"/>
        </w:rPr>
        <w:t>UNHIDE FLORIDA</w:t>
      </w:r>
    </w:p>
    <w:p w14:paraId="3B57A406" w14:textId="70358002" w:rsidR="00F26B83" w:rsidRPr="007261E5" w:rsidRDefault="00C55747">
      <w:pPr>
        <w:rPr>
          <w:color w:val="000000" w:themeColor="text1"/>
        </w:rPr>
      </w:pPr>
      <w:r>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Pr>
          <w:color w:val="000000" w:themeColor="text1"/>
        </w:rPr>
        <w:t>Posterior emissions for each landfill are shown by the size of the marker</w:t>
      </w:r>
      <w:r w:rsidR="00692E4E">
        <w:rPr>
          <w:color w:val="000000" w:themeColor="text1"/>
        </w:rPr>
        <w:t>. T</w:t>
      </w:r>
      <w:r>
        <w:rPr>
          <w:color w:val="000000" w:themeColor="text1"/>
        </w:rPr>
        <w:t xml:space="preserve">he </w:t>
      </w:r>
      <w:r w:rsidR="00E176F6">
        <w:rPr>
          <w:color w:val="000000" w:themeColor="text1"/>
        </w:rPr>
        <w:t>colors</w:t>
      </w:r>
      <w:r>
        <w:rPr>
          <w:color w:val="000000" w:themeColor="text1"/>
        </w:rPr>
        <w:t xml:space="preserve"> show difference</w:t>
      </w:r>
      <w:r w:rsidR="00F75C37">
        <w:rPr>
          <w:color w:val="000000" w:themeColor="text1"/>
        </w:rPr>
        <w:t>s (Δ)</w:t>
      </w:r>
      <w:r>
        <w:rPr>
          <w:color w:val="000000" w:themeColor="text1"/>
        </w:rPr>
        <w:t xml:space="preserve"> between the posterior and </w:t>
      </w:r>
      <w:r w:rsidR="00692E4E">
        <w:rPr>
          <w:color w:val="000000" w:themeColor="text1"/>
        </w:rPr>
        <w:t xml:space="preserve">GHGRP </w:t>
      </w:r>
      <w:r>
        <w:rPr>
          <w:color w:val="000000" w:themeColor="text1"/>
        </w:rPr>
        <w:t>emissions</w:t>
      </w:r>
      <w:r w:rsidR="00450933">
        <w:rPr>
          <w:color w:val="000000" w:themeColor="text1"/>
        </w:rPr>
        <w:t xml:space="preserve"> for 2019</w:t>
      </w:r>
      <w:r>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E176F6">
        <w:rPr>
          <w:color w:val="000000" w:themeColor="text1"/>
        </w:rPr>
        <w:t xml:space="preserve"> </w:t>
      </w:r>
      <w:r w:rsidR="00F75C37">
        <w:rPr>
          <w:color w:val="000000" w:themeColor="text1"/>
        </w:rPr>
        <w:t xml:space="preserve">Validation sites are landfills with independent estimates from aircraft campaigns as listed in the legend. </w:t>
      </w:r>
      <w:proofErr w:type="spellStart"/>
      <w:r w:rsidR="00E176F6">
        <w:rPr>
          <w:color w:val="000000" w:themeColor="text1"/>
        </w:rPr>
        <w:t>The</w:t>
      </w:r>
      <w:proofErr w:type="spellEnd"/>
      <w:r w:rsidR="00E176F6">
        <w:rPr>
          <w:color w:val="000000" w:themeColor="text1"/>
        </w:rPr>
        <w:t xml:space="preserv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2A5D9DAE" w:rsidR="00A253AC" w:rsidRPr="00A253AC" w:rsidRDefault="00FC232C" w:rsidP="00980296">
      <w:pPr>
        <w:rPr>
          <w:b/>
          <w:bCs/>
        </w:rPr>
      </w:pPr>
      <w:r w:rsidRPr="00CB3E14">
        <w:rPr>
          <w:b/>
          <w:bCs/>
        </w:rPr>
        <w:br w:type="page"/>
      </w:r>
      <w:r w:rsidR="00980296">
        <w:rPr>
          <w:b/>
          <w:bCs/>
          <w:noProof/>
        </w:rPr>
        <w:lastRenderedPageBreak/>
        <w:drawing>
          <wp:inline distT="0" distB="0" distL="0" distR="0" wp14:anchorId="6476D382" wp14:editId="3504C461">
            <wp:extent cx="6858000" cy="446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0D74E1AE" w14:textId="2C37315D" w:rsidR="00756B5C" w:rsidRPr="00A47D95" w:rsidRDefault="00756B5C">
      <w:r w:rsidRPr="00CB3E14">
        <w:rPr>
          <w:b/>
          <w:bCs/>
        </w:rPr>
        <w:t xml:space="preserve">Figure </w:t>
      </w:r>
      <w:r w:rsidR="00B42026">
        <w:rPr>
          <w:b/>
          <w:bCs/>
        </w:rPr>
        <w:t>7</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w:t>
      </w:r>
      <w:r w:rsidR="00F75C37">
        <w:t>l</w:t>
      </w:r>
      <w:r w:rsidR="00F75C37">
        <w:t xml:space="preserve">. Values of 1 indicate </w:t>
      </w:r>
      <w:r w:rsidR="00F75C37">
        <w:t>full sensitivity to</w:t>
      </w:r>
      <w:r w:rsidR="00F75C37">
        <w:t xml:space="preserve"> TROPOMI, while values of 0 indicate </w:t>
      </w:r>
      <w:r w:rsidR="00F75C37">
        <w:t>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127CD7">
        <w:t>.</w:t>
      </w:r>
      <w:r w:rsidR="00B551D7">
        <w:br w:type="page"/>
      </w:r>
    </w:p>
    <w:p w14:paraId="20E27B3A" w14:textId="0A5FD7AB" w:rsidR="00FC232C" w:rsidRPr="00CB3E14" w:rsidRDefault="00781E5A">
      <w:pPr>
        <w:rPr>
          <w:b/>
          <w:bCs/>
        </w:rPr>
      </w:pPr>
      <w:r>
        <w:rPr>
          <w:b/>
          <w:bCs/>
          <w:noProof/>
        </w:rPr>
        <w:lastRenderedPageBreak/>
        <w:drawing>
          <wp:inline distT="0" distB="0" distL="0" distR="0" wp14:anchorId="19E16456" wp14:editId="2E738D7F">
            <wp:extent cx="6858000" cy="371411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6926580" cy="3751256"/>
                    </a:xfrm>
                    <a:prstGeom prst="rect">
                      <a:avLst/>
                    </a:prstGeom>
                  </pic:spPr>
                </pic:pic>
              </a:graphicData>
            </a:graphic>
          </wp:inline>
        </w:drawing>
      </w:r>
    </w:p>
    <w:p w14:paraId="4D613687" w14:textId="245D509D" w:rsidR="00FC232C" w:rsidRDefault="00FC232C">
      <w:r w:rsidRPr="00CB3E14">
        <w:rPr>
          <w:b/>
          <w:bCs/>
        </w:rPr>
        <w:t>Figure</w:t>
      </w:r>
      <w:r w:rsidR="009C23A5" w:rsidRPr="00CB3E14">
        <w:rPr>
          <w:b/>
          <w:bCs/>
        </w:rPr>
        <w:t xml:space="preserve"> </w:t>
      </w:r>
      <w:r w:rsidR="00B42026">
        <w:rPr>
          <w:b/>
          <w:bCs/>
        </w:rPr>
        <w:t>8</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6A1C5F">
        <w:t xml:space="preserve">the </w:t>
      </w:r>
      <w:r w:rsidR="00E24226">
        <w:t xml:space="preserve">2022 </w:t>
      </w:r>
      <w:r w:rsidR="006A1C5F">
        <w:t>EPA</w:t>
      </w:r>
      <w:r w:rsidR="00E24226">
        <w:t xml:space="preserve"> </w:t>
      </w:r>
      <w:r w:rsidR="006A1C5F">
        <w:t xml:space="preserve">GHGI </w:t>
      </w:r>
      <w:r w:rsidR="00E24226">
        <w:t>for 2019</w:t>
      </w:r>
      <w:r w:rsidR="00C84965">
        <w:t xml:space="preserve"> spatially</w:t>
      </w:r>
      <w:r w:rsidR="00E24226">
        <w:t xml:space="preserve"> </w:t>
      </w:r>
      <w:r w:rsidR="0027210A">
        <w:t xml:space="preserve">allocated </w:t>
      </w:r>
      <w:r w:rsidR="00C84965">
        <w:t xml:space="preserve">following </w:t>
      </w:r>
      <w:proofErr w:type="spellStart"/>
      <w:r w:rsidR="0027210A">
        <w:t>Maasakkers</w:t>
      </w:r>
      <w:proofErr w:type="spellEnd"/>
      <w:r w:rsidR="0027210A">
        <w:t xml:space="preserve"> et al.</w:t>
      </w:r>
      <w:r w:rsidR="00C84965">
        <w:t xml:space="preserve"> (</w:t>
      </w:r>
      <w:r w:rsidR="0027210A">
        <w:t xml:space="preserve">2016) </w:t>
      </w:r>
      <w:r w:rsidR="006A1C5F">
        <w:t>with post-meter emissions allocated by population. T</w:t>
      </w:r>
      <w:r w:rsidR="00A75774">
        <w:t xml:space="preserve">he 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F5FC497"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w:t>
      </w:r>
      <w:r w:rsidR="0032751F">
        <w:t xml:space="preserve">driven by </w:t>
      </w:r>
      <w:r w:rsidR="0032751F">
        <w:t>boundary condition biases</w:t>
      </w:r>
      <w:r w:rsidR="0032751F" w:rsidRPr="00831DC4">
        <w:t>.</w:t>
      </w:r>
    </w:p>
    <w:p w14:paraId="44BCD733" w14:textId="132692E0"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960" w:type="dxa"/>
        <w:tblLook w:val="04A0" w:firstRow="1" w:lastRow="0" w:firstColumn="1" w:lastColumn="0" w:noHBand="0" w:noVBand="1"/>
      </w:tblPr>
      <w:tblGrid>
        <w:gridCol w:w="2380"/>
        <w:gridCol w:w="1860"/>
        <w:gridCol w:w="1860"/>
        <w:gridCol w:w="1860"/>
      </w:tblGrid>
      <w:tr w:rsidR="004A43D4" w14:paraId="61268E0C" w14:textId="77777777" w:rsidTr="004A43D4">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33B380D9" w14:textId="77777777" w:rsidR="004A43D4" w:rsidRDefault="004A43D4">
            <w:pPr>
              <w:rPr>
                <w:b/>
                <w:bCs/>
                <w:color w:val="000000"/>
                <w:sz w:val="20"/>
                <w:szCs w:val="20"/>
              </w:rPr>
            </w:pPr>
            <w:r>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0862D635" w14:textId="22BEAB39" w:rsidR="004A43D4" w:rsidRPr="0097547F" w:rsidRDefault="00957673">
            <w:pPr>
              <w:rPr>
                <w:color w:val="000000"/>
                <w:sz w:val="20"/>
                <w:szCs w:val="20"/>
                <w:vertAlign w:val="superscript"/>
              </w:rPr>
            </w:pPr>
            <w:r>
              <w:rPr>
                <w:b/>
                <w:bCs/>
                <w:color w:val="000000"/>
                <w:sz w:val="20"/>
                <w:szCs w:val="20"/>
              </w:rPr>
              <w:t>Inventory emissions</w:t>
            </w:r>
            <w:r w:rsidR="0097547F">
              <w:rPr>
                <w:color w:val="000000"/>
                <w:sz w:val="20"/>
                <w:szCs w:val="20"/>
                <w:vertAlign w:val="superscript"/>
              </w:rPr>
              <w:t>1</w:t>
            </w:r>
          </w:p>
        </w:tc>
        <w:tc>
          <w:tcPr>
            <w:tcW w:w="1860" w:type="dxa"/>
            <w:tcBorders>
              <w:top w:val="single" w:sz="4" w:space="0" w:color="000000"/>
              <w:left w:val="nil"/>
              <w:bottom w:val="single" w:sz="4" w:space="0" w:color="000000"/>
              <w:right w:val="nil"/>
            </w:tcBorders>
            <w:shd w:val="clear" w:color="auto" w:fill="auto"/>
            <w:vAlign w:val="bottom"/>
            <w:hideMark/>
          </w:tcPr>
          <w:p w14:paraId="52C06CC5" w14:textId="2A4AF50B" w:rsidR="004A43D4" w:rsidRDefault="004A43D4">
            <w:pPr>
              <w:rPr>
                <w:b/>
                <w:bCs/>
                <w:color w:val="000000"/>
                <w:sz w:val="20"/>
                <w:szCs w:val="20"/>
              </w:rPr>
            </w:pPr>
            <w:r>
              <w:rPr>
                <w:b/>
                <w:bCs/>
                <w:color w:val="000000"/>
                <w:sz w:val="20"/>
                <w:szCs w:val="20"/>
              </w:rPr>
              <w:t>Posterior</w:t>
            </w:r>
            <w:r w:rsidR="006B023A">
              <w:rPr>
                <w:b/>
                <w:bCs/>
                <w:color w:val="000000"/>
                <w:sz w:val="20"/>
                <w:szCs w:val="20"/>
              </w:rPr>
              <w:t xml:space="preserve"> emissions</w:t>
            </w:r>
            <w:r w:rsidR="0097547F" w:rsidRPr="0097547F">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3B19A047" w14:textId="1EC85772" w:rsidR="004A43D4" w:rsidRDefault="004A43D4">
            <w:pPr>
              <w:rPr>
                <w:b/>
                <w:bCs/>
                <w:color w:val="000000"/>
                <w:sz w:val="20"/>
                <w:szCs w:val="20"/>
              </w:rPr>
            </w:pPr>
            <w:r>
              <w:rPr>
                <w:b/>
                <w:bCs/>
                <w:color w:val="000000"/>
                <w:sz w:val="20"/>
                <w:szCs w:val="20"/>
              </w:rPr>
              <w:t>Sensitivity</w:t>
            </w:r>
            <w:r w:rsidR="0097547F" w:rsidRPr="0097547F">
              <w:rPr>
                <w:color w:val="000000"/>
                <w:sz w:val="20"/>
                <w:szCs w:val="20"/>
                <w:vertAlign w:val="superscript"/>
              </w:rPr>
              <w:t>3</w:t>
            </w:r>
          </w:p>
        </w:tc>
      </w:tr>
      <w:tr w:rsidR="004A43D4" w14:paraId="1CE47F72"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243C6D" w14:textId="6B79E5B9" w:rsidR="004A43D4" w:rsidRDefault="004A43D4">
            <w:pPr>
              <w:rPr>
                <w:b/>
                <w:bCs/>
                <w:color w:val="000000"/>
                <w:sz w:val="20"/>
                <w:szCs w:val="20"/>
              </w:rPr>
            </w:pPr>
            <w:r>
              <w:rPr>
                <w:b/>
                <w:bCs/>
                <w:color w:val="000000"/>
                <w:sz w:val="20"/>
                <w:szCs w:val="20"/>
              </w:rPr>
              <w:t xml:space="preserve">Total sources </w:t>
            </w:r>
            <w:r w:rsidR="0097547F">
              <w:rPr>
                <w:b/>
                <w:bCs/>
                <w:color w:val="000000"/>
                <w:sz w:val="20"/>
                <w:szCs w:val="20"/>
              </w:rPr>
              <w:t>(</w:t>
            </w:r>
            <w:proofErr w:type="spellStart"/>
            <w:r>
              <w:rPr>
                <w:b/>
                <w:bCs/>
                <w:color w:val="000000"/>
                <w:sz w:val="20"/>
                <w:szCs w:val="20"/>
              </w:rPr>
              <w:t>Tg</w:t>
            </w:r>
            <w:proofErr w:type="spellEnd"/>
            <w:r>
              <w:rPr>
                <w:b/>
                <w:bCs/>
                <w:color w:val="000000"/>
                <w:sz w:val="20"/>
                <w:szCs w:val="20"/>
              </w:rPr>
              <w:t xml:space="preserve"> a</w:t>
            </w:r>
            <w:r w:rsidRPr="0097547F">
              <w:rPr>
                <w:b/>
                <w:bCs/>
                <w:color w:val="000000"/>
                <w:sz w:val="20"/>
                <w:szCs w:val="20"/>
                <w:vertAlign w:val="superscript"/>
              </w:rPr>
              <w:t>-1</w:t>
            </w:r>
            <w:r w:rsidR="0097547F">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4C2EE1D0" w14:textId="77777777" w:rsidR="004A43D4" w:rsidRDefault="004A43D4">
            <w:pPr>
              <w:rPr>
                <w:color w:val="000000"/>
                <w:sz w:val="20"/>
                <w:szCs w:val="20"/>
              </w:rPr>
            </w:pPr>
            <w:r>
              <w:rPr>
                <w:color w:val="000000"/>
                <w:sz w:val="20"/>
                <w:szCs w:val="20"/>
              </w:rPr>
              <w:t>34.5</w:t>
            </w:r>
          </w:p>
        </w:tc>
        <w:tc>
          <w:tcPr>
            <w:tcW w:w="1860" w:type="dxa"/>
            <w:tcBorders>
              <w:top w:val="nil"/>
              <w:left w:val="nil"/>
              <w:bottom w:val="single" w:sz="4" w:space="0" w:color="000000"/>
              <w:right w:val="nil"/>
            </w:tcBorders>
            <w:shd w:val="clear" w:color="auto" w:fill="auto"/>
            <w:noWrap/>
            <w:vAlign w:val="bottom"/>
            <w:hideMark/>
          </w:tcPr>
          <w:p w14:paraId="3D99B597" w14:textId="77777777" w:rsidR="004A43D4" w:rsidRDefault="004A43D4">
            <w:pPr>
              <w:rPr>
                <w:color w:val="000000"/>
                <w:sz w:val="20"/>
                <w:szCs w:val="20"/>
              </w:rPr>
            </w:pPr>
            <w:r>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4CD83134" w14:textId="77777777" w:rsidR="004A43D4" w:rsidRDefault="004A43D4">
            <w:pPr>
              <w:rPr>
                <w:color w:val="000000"/>
                <w:sz w:val="20"/>
                <w:szCs w:val="20"/>
              </w:rPr>
            </w:pPr>
            <w:r>
              <w:rPr>
                <w:color w:val="000000"/>
                <w:sz w:val="20"/>
                <w:szCs w:val="20"/>
              </w:rPr>
              <w:t> </w:t>
            </w:r>
          </w:p>
        </w:tc>
      </w:tr>
      <w:tr w:rsidR="004A43D4" w14:paraId="69927E01"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04F9ECF1" w14:textId="77777777" w:rsidR="004A43D4" w:rsidRDefault="004A43D4">
            <w:pPr>
              <w:ind w:firstLineChars="100" w:firstLine="201"/>
              <w:rPr>
                <w:b/>
                <w:bCs/>
                <w:color w:val="000000"/>
                <w:sz w:val="20"/>
                <w:szCs w:val="20"/>
              </w:rPr>
            </w:pPr>
            <w:r>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030399B2" w14:textId="77777777" w:rsidR="004A43D4" w:rsidRDefault="004A43D4">
            <w:pPr>
              <w:rPr>
                <w:color w:val="000000"/>
                <w:sz w:val="20"/>
                <w:szCs w:val="20"/>
              </w:rPr>
            </w:pPr>
            <w:r>
              <w:rPr>
                <w:color w:val="000000"/>
                <w:sz w:val="20"/>
                <w:szCs w:val="20"/>
              </w:rPr>
              <w:t>26.7</w:t>
            </w:r>
          </w:p>
        </w:tc>
        <w:tc>
          <w:tcPr>
            <w:tcW w:w="1860" w:type="dxa"/>
            <w:tcBorders>
              <w:top w:val="nil"/>
              <w:left w:val="nil"/>
              <w:bottom w:val="single" w:sz="4" w:space="0" w:color="000000"/>
              <w:right w:val="nil"/>
            </w:tcBorders>
            <w:shd w:val="clear" w:color="auto" w:fill="auto"/>
            <w:noWrap/>
            <w:vAlign w:val="bottom"/>
            <w:hideMark/>
          </w:tcPr>
          <w:p w14:paraId="3C2BE15C" w14:textId="77777777" w:rsidR="004A43D4" w:rsidRDefault="004A43D4">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7A7159E4" w14:textId="77777777" w:rsidR="004A43D4" w:rsidRDefault="004A43D4">
            <w:pPr>
              <w:rPr>
                <w:color w:val="000000"/>
                <w:sz w:val="20"/>
                <w:szCs w:val="20"/>
              </w:rPr>
            </w:pPr>
            <w:r>
              <w:rPr>
                <w:color w:val="000000"/>
                <w:sz w:val="20"/>
                <w:szCs w:val="20"/>
              </w:rPr>
              <w:t> </w:t>
            </w:r>
          </w:p>
        </w:tc>
      </w:tr>
      <w:tr w:rsidR="004A43D4" w14:paraId="1AAC2DCF"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33F8E812" w14:textId="77777777" w:rsidR="004A43D4" w:rsidRDefault="004A43D4">
            <w:pPr>
              <w:ind w:firstLineChars="200" w:firstLine="400"/>
              <w:rPr>
                <w:color w:val="000000"/>
                <w:sz w:val="20"/>
                <w:szCs w:val="20"/>
              </w:rPr>
            </w:pPr>
            <w:r>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6EEBD01B" w14:textId="77777777" w:rsidR="004A43D4" w:rsidRDefault="004A43D4">
            <w:pPr>
              <w:rPr>
                <w:color w:val="000000"/>
                <w:sz w:val="20"/>
                <w:szCs w:val="20"/>
              </w:rPr>
            </w:pPr>
            <w:r>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679B8648" w14:textId="77777777" w:rsidR="004A43D4" w:rsidRDefault="004A43D4">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547B5657" w14:textId="77777777" w:rsidR="004A43D4" w:rsidRDefault="004A43D4">
            <w:pPr>
              <w:rPr>
                <w:color w:val="000000"/>
                <w:sz w:val="20"/>
                <w:szCs w:val="20"/>
              </w:rPr>
            </w:pPr>
            <w:r>
              <w:rPr>
                <w:color w:val="000000"/>
                <w:sz w:val="20"/>
                <w:szCs w:val="20"/>
              </w:rPr>
              <w:t>0.66 (0.55 - 0.76)</w:t>
            </w:r>
          </w:p>
        </w:tc>
      </w:tr>
      <w:tr w:rsidR="004A43D4" w14:paraId="4EABC31B"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5A662EBF" w14:textId="3E6EE504" w:rsidR="004A43D4" w:rsidRDefault="004A43D4">
            <w:pPr>
              <w:ind w:firstLineChars="200" w:firstLine="400"/>
              <w:rPr>
                <w:color w:val="000000"/>
                <w:sz w:val="20"/>
                <w:szCs w:val="20"/>
              </w:rPr>
            </w:pPr>
            <w:r>
              <w:rPr>
                <w:color w:val="000000"/>
                <w:sz w:val="20"/>
                <w:szCs w:val="20"/>
              </w:rPr>
              <w:t>Oil and gas</w:t>
            </w:r>
          </w:p>
        </w:tc>
        <w:tc>
          <w:tcPr>
            <w:tcW w:w="1860" w:type="dxa"/>
            <w:tcBorders>
              <w:top w:val="nil"/>
              <w:left w:val="nil"/>
              <w:bottom w:val="nil"/>
              <w:right w:val="nil"/>
            </w:tcBorders>
            <w:shd w:val="clear" w:color="auto" w:fill="auto"/>
            <w:noWrap/>
            <w:vAlign w:val="bottom"/>
            <w:hideMark/>
          </w:tcPr>
          <w:p w14:paraId="1D1C3958" w14:textId="77777777" w:rsidR="004A43D4" w:rsidRDefault="004A43D4">
            <w:pPr>
              <w:rPr>
                <w:color w:val="000000"/>
                <w:sz w:val="20"/>
                <w:szCs w:val="20"/>
              </w:rPr>
            </w:pPr>
            <w:r>
              <w:rPr>
                <w:color w:val="000000"/>
                <w:sz w:val="20"/>
                <w:szCs w:val="20"/>
              </w:rPr>
              <w:t>8.7 (7.4 - 10.2)</w:t>
            </w:r>
          </w:p>
        </w:tc>
        <w:tc>
          <w:tcPr>
            <w:tcW w:w="1860" w:type="dxa"/>
            <w:tcBorders>
              <w:top w:val="nil"/>
              <w:left w:val="nil"/>
              <w:bottom w:val="nil"/>
              <w:right w:val="nil"/>
            </w:tcBorders>
            <w:shd w:val="clear" w:color="auto" w:fill="auto"/>
            <w:noWrap/>
            <w:vAlign w:val="bottom"/>
            <w:hideMark/>
          </w:tcPr>
          <w:p w14:paraId="5ED0A448" w14:textId="77777777" w:rsidR="004A43D4" w:rsidRDefault="004A43D4">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053B4AA8" w14:textId="77777777" w:rsidR="004A43D4" w:rsidRDefault="004A43D4">
            <w:pPr>
              <w:rPr>
                <w:color w:val="000000"/>
                <w:sz w:val="20"/>
                <w:szCs w:val="20"/>
              </w:rPr>
            </w:pPr>
            <w:r>
              <w:rPr>
                <w:color w:val="000000"/>
                <w:sz w:val="20"/>
                <w:szCs w:val="20"/>
              </w:rPr>
              <w:t>0.91 (0.88 - 0.95)</w:t>
            </w:r>
          </w:p>
        </w:tc>
      </w:tr>
      <w:tr w:rsidR="004A43D4" w14:paraId="4EC4969B"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E68C5DD" w14:textId="77777777" w:rsidR="004A43D4" w:rsidRDefault="004A43D4">
            <w:pPr>
              <w:ind w:firstLineChars="200" w:firstLine="400"/>
              <w:rPr>
                <w:color w:val="000000"/>
                <w:sz w:val="20"/>
                <w:szCs w:val="20"/>
              </w:rPr>
            </w:pPr>
            <w:r>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047B8E13" w14:textId="77777777" w:rsidR="004A43D4" w:rsidRDefault="004A43D4">
            <w:pPr>
              <w:rPr>
                <w:color w:val="000000"/>
                <w:sz w:val="20"/>
                <w:szCs w:val="20"/>
              </w:rPr>
            </w:pPr>
            <w:r>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130619C4" w14:textId="77777777" w:rsidR="004A43D4" w:rsidRDefault="004A43D4">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6C1723C8" w14:textId="77777777" w:rsidR="004A43D4" w:rsidRDefault="004A43D4">
            <w:pPr>
              <w:rPr>
                <w:color w:val="000000"/>
                <w:sz w:val="20"/>
                <w:szCs w:val="20"/>
              </w:rPr>
            </w:pPr>
            <w:r>
              <w:rPr>
                <w:color w:val="000000"/>
                <w:sz w:val="20"/>
                <w:szCs w:val="20"/>
              </w:rPr>
              <w:t>0.60 (0.45 - 0.80)</w:t>
            </w:r>
          </w:p>
        </w:tc>
      </w:tr>
      <w:tr w:rsidR="004A43D4" w14:paraId="5CC3EEF1"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66D2A853" w14:textId="77777777" w:rsidR="004A43D4" w:rsidRDefault="004A43D4">
            <w:pPr>
              <w:ind w:firstLineChars="200" w:firstLine="400"/>
              <w:rPr>
                <w:color w:val="000000"/>
                <w:sz w:val="20"/>
                <w:szCs w:val="20"/>
              </w:rPr>
            </w:pPr>
            <w:r>
              <w:rPr>
                <w:color w:val="000000"/>
                <w:sz w:val="20"/>
                <w:szCs w:val="20"/>
              </w:rPr>
              <w:t>Landfills</w:t>
            </w:r>
          </w:p>
        </w:tc>
        <w:tc>
          <w:tcPr>
            <w:tcW w:w="1860" w:type="dxa"/>
            <w:tcBorders>
              <w:top w:val="nil"/>
              <w:left w:val="nil"/>
              <w:bottom w:val="nil"/>
              <w:right w:val="nil"/>
            </w:tcBorders>
            <w:shd w:val="clear" w:color="auto" w:fill="auto"/>
            <w:noWrap/>
            <w:vAlign w:val="bottom"/>
            <w:hideMark/>
          </w:tcPr>
          <w:p w14:paraId="3A906732" w14:textId="77777777" w:rsidR="004A43D4" w:rsidRDefault="004A43D4">
            <w:pPr>
              <w:rPr>
                <w:color w:val="000000"/>
                <w:sz w:val="20"/>
                <w:szCs w:val="20"/>
              </w:rPr>
            </w:pPr>
            <w:r>
              <w:rPr>
                <w:color w:val="000000"/>
                <w:sz w:val="20"/>
                <w:szCs w:val="20"/>
              </w:rPr>
              <w:t>4.5 (3.5 - 5.5)</w:t>
            </w:r>
          </w:p>
        </w:tc>
        <w:tc>
          <w:tcPr>
            <w:tcW w:w="1860" w:type="dxa"/>
            <w:tcBorders>
              <w:top w:val="nil"/>
              <w:left w:val="nil"/>
              <w:bottom w:val="nil"/>
              <w:right w:val="nil"/>
            </w:tcBorders>
            <w:shd w:val="clear" w:color="auto" w:fill="auto"/>
            <w:noWrap/>
            <w:vAlign w:val="bottom"/>
            <w:hideMark/>
          </w:tcPr>
          <w:p w14:paraId="50D3CA58" w14:textId="77777777" w:rsidR="004A43D4" w:rsidRDefault="004A43D4">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806825C" w14:textId="77777777" w:rsidR="004A43D4" w:rsidRDefault="004A43D4">
            <w:pPr>
              <w:rPr>
                <w:color w:val="000000"/>
                <w:sz w:val="20"/>
                <w:szCs w:val="20"/>
              </w:rPr>
            </w:pPr>
            <w:r>
              <w:rPr>
                <w:color w:val="000000"/>
                <w:sz w:val="20"/>
                <w:szCs w:val="20"/>
              </w:rPr>
              <w:t>0.47 (0.34 - 0.64)</w:t>
            </w:r>
          </w:p>
        </w:tc>
      </w:tr>
      <w:tr w:rsidR="004A43D4" w14:paraId="39FCADF4"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63B2867D" w14:textId="77777777" w:rsidR="004A43D4" w:rsidRDefault="004A43D4">
            <w:pPr>
              <w:ind w:firstLineChars="200" w:firstLine="400"/>
              <w:rPr>
                <w:color w:val="000000"/>
                <w:sz w:val="20"/>
                <w:szCs w:val="20"/>
              </w:rPr>
            </w:pPr>
            <w:r>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52DE5BAD" w14:textId="77777777" w:rsidR="004A43D4" w:rsidRDefault="004A43D4">
            <w:pPr>
              <w:rPr>
                <w:color w:val="000000"/>
                <w:sz w:val="20"/>
                <w:szCs w:val="20"/>
              </w:rPr>
            </w:pPr>
            <w:r>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376FD5C3" w14:textId="77777777" w:rsidR="004A43D4" w:rsidRDefault="004A43D4">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5868727B" w14:textId="77777777" w:rsidR="004A43D4" w:rsidRDefault="004A43D4">
            <w:pPr>
              <w:rPr>
                <w:color w:val="000000"/>
                <w:sz w:val="20"/>
                <w:szCs w:val="20"/>
              </w:rPr>
            </w:pPr>
            <w:r>
              <w:rPr>
                <w:color w:val="000000"/>
                <w:sz w:val="20"/>
                <w:szCs w:val="20"/>
              </w:rPr>
              <w:t>0.33 (0.16 - 0.60)</w:t>
            </w:r>
          </w:p>
        </w:tc>
      </w:tr>
      <w:tr w:rsidR="004A43D4" w14:paraId="3C2091A3"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2DAA383E" w14:textId="77777777" w:rsidR="004A43D4" w:rsidRDefault="004A43D4">
            <w:pPr>
              <w:ind w:firstLineChars="200" w:firstLine="400"/>
              <w:rPr>
                <w:color w:val="000000"/>
                <w:sz w:val="20"/>
                <w:szCs w:val="20"/>
              </w:rPr>
            </w:pPr>
            <w:r>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63C6AC0" w14:textId="77777777" w:rsidR="004A43D4" w:rsidRDefault="004A43D4">
            <w:pPr>
              <w:rPr>
                <w:color w:val="000000"/>
                <w:sz w:val="20"/>
                <w:szCs w:val="20"/>
              </w:rPr>
            </w:pPr>
            <w:r>
              <w:rPr>
                <w:color w:val="000000"/>
                <w:sz w:val="20"/>
                <w:szCs w:val="20"/>
              </w:rPr>
              <w:t>1.2 (0.7 - 1.8)</w:t>
            </w:r>
          </w:p>
        </w:tc>
        <w:tc>
          <w:tcPr>
            <w:tcW w:w="1860" w:type="dxa"/>
            <w:tcBorders>
              <w:top w:val="nil"/>
              <w:left w:val="nil"/>
              <w:bottom w:val="nil"/>
              <w:right w:val="nil"/>
            </w:tcBorders>
            <w:shd w:val="clear" w:color="auto" w:fill="auto"/>
            <w:noWrap/>
            <w:vAlign w:val="bottom"/>
            <w:hideMark/>
          </w:tcPr>
          <w:p w14:paraId="06D84BDA" w14:textId="77777777" w:rsidR="004A43D4" w:rsidRDefault="004A43D4">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2E2A6AA" w14:textId="77777777" w:rsidR="004A43D4" w:rsidRDefault="004A43D4">
            <w:pPr>
              <w:rPr>
                <w:color w:val="000000"/>
                <w:sz w:val="20"/>
                <w:szCs w:val="20"/>
              </w:rPr>
            </w:pPr>
            <w:r>
              <w:rPr>
                <w:color w:val="000000"/>
                <w:sz w:val="20"/>
                <w:szCs w:val="20"/>
              </w:rPr>
              <w:t>0.59 (0.44 - 0.76)</w:t>
            </w:r>
          </w:p>
        </w:tc>
      </w:tr>
      <w:tr w:rsidR="004A43D4" w14:paraId="70292072" w14:textId="77777777" w:rsidTr="004A43D4">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87FF7CD" w14:textId="77777777" w:rsidR="004A43D4" w:rsidRDefault="004A43D4">
            <w:pPr>
              <w:ind w:firstLineChars="100" w:firstLine="201"/>
              <w:rPr>
                <w:b/>
                <w:bCs/>
                <w:color w:val="000000"/>
                <w:sz w:val="20"/>
                <w:szCs w:val="20"/>
              </w:rPr>
            </w:pPr>
            <w:r>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7052484A" w14:textId="77777777" w:rsidR="004A43D4" w:rsidRDefault="004A43D4">
            <w:pPr>
              <w:rPr>
                <w:color w:val="000000"/>
                <w:sz w:val="20"/>
                <w:szCs w:val="20"/>
              </w:rPr>
            </w:pPr>
            <w:r>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1FAC3067" w14:textId="77777777" w:rsidR="004A43D4" w:rsidRDefault="004A43D4">
            <w:pPr>
              <w:rPr>
                <w:color w:val="000000"/>
                <w:sz w:val="20"/>
                <w:szCs w:val="20"/>
              </w:rPr>
            </w:pPr>
            <w:r>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2BC99A17" w14:textId="77777777" w:rsidR="004A43D4" w:rsidRDefault="004A43D4">
            <w:pPr>
              <w:rPr>
                <w:color w:val="000000"/>
                <w:sz w:val="20"/>
                <w:szCs w:val="20"/>
              </w:rPr>
            </w:pPr>
            <w:r>
              <w:rPr>
                <w:color w:val="000000"/>
                <w:sz w:val="20"/>
                <w:szCs w:val="20"/>
              </w:rPr>
              <w:t> </w:t>
            </w:r>
          </w:p>
        </w:tc>
      </w:tr>
      <w:tr w:rsidR="004A43D4" w14:paraId="20303988"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74CEA92D" w14:textId="77777777" w:rsidR="004A43D4" w:rsidRDefault="004A43D4">
            <w:pPr>
              <w:ind w:firstLineChars="200" w:firstLine="400"/>
              <w:rPr>
                <w:color w:val="000000"/>
                <w:sz w:val="20"/>
                <w:szCs w:val="20"/>
              </w:rPr>
            </w:pPr>
            <w:r>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373D159D" w14:textId="77777777" w:rsidR="004A43D4" w:rsidRDefault="004A43D4">
            <w:pPr>
              <w:rPr>
                <w:color w:val="000000"/>
                <w:sz w:val="20"/>
                <w:szCs w:val="20"/>
              </w:rPr>
            </w:pPr>
            <w:r>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3D730206" w14:textId="77777777" w:rsidR="004A43D4" w:rsidRDefault="004A43D4">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00217FCB" w14:textId="77777777" w:rsidR="004A43D4" w:rsidRDefault="004A43D4">
            <w:pPr>
              <w:rPr>
                <w:color w:val="000000"/>
                <w:sz w:val="20"/>
                <w:szCs w:val="20"/>
              </w:rPr>
            </w:pPr>
            <w:r>
              <w:rPr>
                <w:color w:val="000000"/>
                <w:sz w:val="20"/>
                <w:szCs w:val="20"/>
              </w:rPr>
              <w:t>0.35 (0.16 - 0.55)</w:t>
            </w:r>
          </w:p>
        </w:tc>
      </w:tr>
      <w:tr w:rsidR="004A43D4" w14:paraId="2F955F73"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751BE561" w14:textId="77777777" w:rsidR="004A43D4" w:rsidRDefault="004A43D4">
            <w:pPr>
              <w:ind w:firstLineChars="200" w:firstLine="400"/>
              <w:rPr>
                <w:color w:val="000000"/>
                <w:sz w:val="20"/>
                <w:szCs w:val="20"/>
              </w:rPr>
            </w:pPr>
            <w:r>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4A3BB3B2" w14:textId="77777777" w:rsidR="004A43D4" w:rsidRDefault="004A43D4">
            <w:pPr>
              <w:rPr>
                <w:color w:val="000000"/>
                <w:sz w:val="20"/>
                <w:szCs w:val="20"/>
              </w:rPr>
            </w:pPr>
            <w:r>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6F699E6F" w14:textId="77777777" w:rsidR="004A43D4" w:rsidRDefault="004A43D4">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41F0024F" w14:textId="77777777" w:rsidR="004A43D4" w:rsidRDefault="004A43D4">
            <w:pPr>
              <w:rPr>
                <w:color w:val="000000"/>
                <w:sz w:val="20"/>
                <w:szCs w:val="20"/>
              </w:rPr>
            </w:pPr>
            <w:r>
              <w:rPr>
                <w:color w:val="000000"/>
                <w:sz w:val="20"/>
                <w:szCs w:val="20"/>
              </w:rPr>
              <w:t>0.25 (0.19 - 0.32)</w:t>
            </w:r>
          </w:p>
        </w:tc>
      </w:tr>
    </w:tbl>
    <w:p w14:paraId="7646C9FD" w14:textId="0778DE82"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751D84">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286AAC16"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4134092" w14:textId="14508810" w:rsidR="00A8241C" w:rsidRPr="00957673" w:rsidRDefault="00A8241C">
      <w:pPr>
        <w:rPr>
          <w:rFonts w:eastAsiaTheme="minorHAnsi"/>
        </w:rPr>
      </w:pPr>
      <w:r>
        <w:rPr>
          <w:b/>
          <w:bCs/>
        </w:rPr>
        <w:lastRenderedPageBreak/>
        <w:t>Table 3:</w:t>
      </w:r>
      <w:r w:rsidR="00957673">
        <w:t xml:space="preserve"> Top 10 methane-producing landfills in CONUS for 2019</w:t>
      </w:r>
      <w:r w:rsidR="0027210A">
        <w:t>.</w:t>
      </w:r>
    </w:p>
    <w:tbl>
      <w:tblPr>
        <w:tblW w:w="10953" w:type="dxa"/>
        <w:tblLook w:val="04A0" w:firstRow="1" w:lastRow="0" w:firstColumn="1" w:lastColumn="0" w:noHBand="0" w:noVBand="1"/>
      </w:tblPr>
      <w:tblGrid>
        <w:gridCol w:w="3312"/>
        <w:gridCol w:w="2304"/>
        <w:gridCol w:w="1015"/>
        <w:gridCol w:w="7"/>
        <w:gridCol w:w="1433"/>
        <w:gridCol w:w="7"/>
        <w:gridCol w:w="1008"/>
        <w:gridCol w:w="7"/>
        <w:gridCol w:w="1853"/>
        <w:gridCol w:w="7"/>
      </w:tblGrid>
      <w:tr w:rsidR="00A8241C" w14:paraId="02EBB715" w14:textId="77777777" w:rsidTr="00C8496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r w:rsidR="009D1E91">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r>
              <w:rPr>
                <w:b/>
                <w:bCs/>
                <w:color w:val="000000"/>
                <w:sz w:val="20"/>
                <w:szCs w:val="20"/>
              </w:rPr>
              <w:t>Location</w:t>
            </w:r>
          </w:p>
        </w:tc>
        <w:tc>
          <w:tcPr>
            <w:tcW w:w="2462"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Emissions (Gg a</w:t>
            </w:r>
            <w:r w:rsidRPr="00A8241C">
              <w:rPr>
                <w:b/>
                <w:bCs/>
                <w:color w:val="000000"/>
                <w:sz w:val="20"/>
                <w:szCs w:val="20"/>
                <w:vertAlign w:val="superscript"/>
              </w:rPr>
              <w:t>-1</w:t>
            </w:r>
            <w:r>
              <w:rPr>
                <w:b/>
                <w:bCs/>
                <w:color w:val="000000"/>
                <w:sz w:val="20"/>
                <w:szCs w:val="20"/>
              </w:rPr>
              <w:t>)</w:t>
            </w:r>
          </w:p>
        </w:tc>
        <w:tc>
          <w:tcPr>
            <w:tcW w:w="2875" w:type="dxa"/>
            <w:gridSpan w:val="4"/>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C8496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440" w:type="dxa"/>
            <w:gridSpan w:val="2"/>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gridSpan w:val="2"/>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gridSpan w:val="2"/>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5CEA1C13" w:rsidR="0059493D" w:rsidRDefault="0059493D">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4ED89D" w14:textId="6F80AABB" w:rsidR="0059493D" w:rsidRDefault="0059493D">
            <w:pPr>
              <w:rPr>
                <w:color w:val="000000"/>
                <w:sz w:val="20"/>
                <w:szCs w:val="20"/>
              </w:rPr>
            </w:pPr>
            <w:r>
              <w:rPr>
                <w:color w:val="000000"/>
                <w:sz w:val="20"/>
                <w:szCs w:val="20"/>
              </w:rPr>
              <w:t>Fort Wayne, I</w:t>
            </w:r>
            <w:r w:rsidR="00C84965">
              <w:rPr>
                <w:color w:val="000000"/>
                <w:sz w:val="20"/>
                <w:szCs w:val="20"/>
              </w:rPr>
              <w:t>ndiana</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gridSpan w:val="2"/>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gridSpan w:val="2"/>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2D2AC591" w:rsidR="0059493D" w:rsidRDefault="0059493D">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5DCF29" w14:textId="6DBB557E" w:rsidR="0059493D" w:rsidRDefault="0059493D">
            <w:pPr>
              <w:rPr>
                <w:color w:val="000000"/>
                <w:sz w:val="20"/>
                <w:szCs w:val="20"/>
              </w:rPr>
            </w:pPr>
            <w:r>
              <w:rPr>
                <w:color w:val="000000"/>
                <w:sz w:val="20"/>
                <w:szCs w:val="20"/>
              </w:rPr>
              <w:t xml:space="preserve">Memphis, </w:t>
            </w:r>
            <w:r w:rsidR="00C84965">
              <w:rPr>
                <w:color w:val="000000"/>
                <w:sz w:val="20"/>
                <w:szCs w:val="20"/>
              </w:rPr>
              <w:t>Tennessee</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gridSpan w:val="2"/>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51D32B23" w:rsidR="0059493D" w:rsidRDefault="0059493D">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40F1D129" w14:textId="3E00C14B" w:rsidR="0059493D" w:rsidRDefault="0059493D">
            <w:pPr>
              <w:rPr>
                <w:color w:val="000000"/>
                <w:sz w:val="20"/>
                <w:szCs w:val="20"/>
              </w:rPr>
            </w:pPr>
            <w:r>
              <w:rPr>
                <w:color w:val="000000"/>
                <w:sz w:val="20"/>
                <w:szCs w:val="20"/>
              </w:rPr>
              <w:t xml:space="preserve">Indianapolis, </w:t>
            </w:r>
            <w:r w:rsidR="00C84965">
              <w:rPr>
                <w:color w:val="000000"/>
                <w:sz w:val="20"/>
                <w:szCs w:val="20"/>
              </w:rPr>
              <w:t>Indiana</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gridSpan w:val="2"/>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1EFE99" w14:textId="49738DBD" w:rsidR="0059493D" w:rsidRDefault="0059493D">
            <w:pPr>
              <w:rPr>
                <w:color w:val="000000"/>
                <w:sz w:val="20"/>
                <w:szCs w:val="20"/>
              </w:rPr>
            </w:pPr>
            <w:r>
              <w:rPr>
                <w:color w:val="000000"/>
                <w:sz w:val="20"/>
                <w:szCs w:val="20"/>
              </w:rPr>
              <w:t xml:space="preserve">Cincinnati, </w:t>
            </w:r>
            <w:r w:rsidR="00C84965">
              <w:rPr>
                <w:color w:val="000000"/>
                <w:sz w:val="20"/>
                <w:szCs w:val="20"/>
              </w:rPr>
              <w:t>Ohio</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gridSpan w:val="2"/>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0C8065E0" w14:textId="0322783D" w:rsidR="0059493D" w:rsidRDefault="0059493D">
            <w:pPr>
              <w:rPr>
                <w:color w:val="000000"/>
                <w:sz w:val="20"/>
                <w:szCs w:val="20"/>
              </w:rPr>
            </w:pPr>
            <w:r>
              <w:rPr>
                <w:color w:val="000000"/>
                <w:sz w:val="20"/>
                <w:szCs w:val="20"/>
              </w:rPr>
              <w:t xml:space="preserve">Milan,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gridSpan w:val="2"/>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6044FE0D" w:rsidR="0059493D" w:rsidRDefault="0059493D">
            <w:pPr>
              <w:rPr>
                <w:color w:val="000000"/>
                <w:sz w:val="20"/>
                <w:szCs w:val="20"/>
              </w:rPr>
            </w:pPr>
            <w:r>
              <w:rPr>
                <w:color w:val="000000"/>
                <w:sz w:val="20"/>
                <w:szCs w:val="20"/>
              </w:rPr>
              <w:t>6. City of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68A203B" w14:textId="17C452DF" w:rsidR="0059493D" w:rsidRDefault="0059493D">
            <w:pPr>
              <w:rPr>
                <w:color w:val="000000"/>
                <w:sz w:val="20"/>
                <w:szCs w:val="20"/>
              </w:rPr>
            </w:pPr>
            <w:r>
              <w:rPr>
                <w:color w:val="000000"/>
                <w:sz w:val="20"/>
                <w:szCs w:val="20"/>
              </w:rPr>
              <w:t xml:space="preserve">Dothan, </w:t>
            </w:r>
            <w:r w:rsidR="00C84965">
              <w:rPr>
                <w:color w:val="000000"/>
                <w:sz w:val="20"/>
                <w:szCs w:val="20"/>
              </w:rPr>
              <w:t>Alabama</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gridSpan w:val="2"/>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3497AD" w14:textId="2FD1D23E" w:rsidR="0059493D" w:rsidRDefault="0059493D">
            <w:pPr>
              <w:rPr>
                <w:color w:val="000000"/>
                <w:sz w:val="20"/>
                <w:szCs w:val="20"/>
              </w:rPr>
            </w:pPr>
            <w:r>
              <w:rPr>
                <w:color w:val="000000"/>
                <w:sz w:val="20"/>
                <w:szCs w:val="20"/>
              </w:rPr>
              <w:t xml:space="preserve">Rochelle,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gridSpan w:val="2"/>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D184974" w14:textId="6E26D11C" w:rsidR="0059493D" w:rsidRDefault="0059493D">
            <w:pPr>
              <w:rPr>
                <w:color w:val="000000"/>
                <w:sz w:val="20"/>
                <w:szCs w:val="20"/>
              </w:rPr>
            </w:pPr>
            <w:r>
              <w:rPr>
                <w:color w:val="000000"/>
                <w:sz w:val="20"/>
                <w:szCs w:val="20"/>
              </w:rPr>
              <w:t xml:space="preserve">Ellenwood, </w:t>
            </w:r>
            <w:r w:rsidR="00C84965">
              <w:rPr>
                <w:color w:val="000000"/>
                <w:sz w:val="20"/>
                <w:szCs w:val="20"/>
              </w:rPr>
              <w:t>Georgia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gridSpan w:val="2"/>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45667D8D" w14:textId="771F1231" w:rsidR="0059493D" w:rsidRDefault="0059493D">
            <w:pPr>
              <w:rPr>
                <w:color w:val="000000"/>
                <w:sz w:val="20"/>
                <w:szCs w:val="20"/>
              </w:rPr>
            </w:pPr>
            <w:r>
              <w:rPr>
                <w:color w:val="000000"/>
                <w:sz w:val="20"/>
                <w:szCs w:val="20"/>
              </w:rPr>
              <w:t xml:space="preserve">Mapleton,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gridSpan w:val="2"/>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C84965">
        <w:trPr>
          <w:gridAfter w:val="1"/>
          <w:wAfter w:w="7" w:type="dxa"/>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4CF3D7C2" w14:textId="3EF8EC72" w:rsidR="0059493D" w:rsidRDefault="0059493D">
            <w:pPr>
              <w:rPr>
                <w:color w:val="000000"/>
                <w:sz w:val="20"/>
                <w:szCs w:val="20"/>
              </w:rPr>
            </w:pPr>
            <w:r>
              <w:rPr>
                <w:color w:val="000000"/>
                <w:sz w:val="20"/>
                <w:szCs w:val="20"/>
              </w:rPr>
              <w:t xml:space="preserve">Roseboro, </w:t>
            </w:r>
            <w:r w:rsidR="00C84965">
              <w:rPr>
                <w:color w:val="000000"/>
                <w:sz w:val="20"/>
                <w:szCs w:val="20"/>
              </w:rPr>
              <w:t>North Carolina</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440"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gridSpan w:val="2"/>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gridSpan w:val="2"/>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606E924D"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6</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293036BA" w:rsidR="00262422" w:rsidRDefault="00262422" w:rsidP="00262422">
      <w:r w:rsidRPr="009D1E91">
        <w:rPr>
          <w:vertAlign w:val="superscript"/>
        </w:rPr>
        <w:t>3</w:t>
      </w:r>
      <w:r>
        <w:t>Posterior emissions from inversion of TROPOMI observations in gigagrams per year</w:t>
      </w:r>
      <w:r>
        <w:t>.</w:t>
      </w:r>
      <w:r>
        <w:t xml:space="preserve"> </w:t>
      </w:r>
      <w:r w:rsidR="00283320">
        <w:t>Posterior emissions are allocated to individual facilities as described in sections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0F1F1680" w14:textId="6EE19CB0" w:rsidR="00262422" w:rsidRPr="009D4F25" w:rsidRDefault="009D1E91" w:rsidP="0027210A">
      <w:r w:rsidRPr="009D1E91">
        <w:rPr>
          <w:vertAlign w:val="superscript"/>
        </w:rPr>
        <w:t>5</w:t>
      </w:r>
      <w:r>
        <w:t xml:space="preserve">The posterior recovery efficiency as calculated from posterior emissions and </w:t>
      </w:r>
      <w:r w:rsidR="008C1224">
        <w:t xml:space="preserve">the </w:t>
      </w:r>
      <w:r>
        <w:t>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17A75B54" w:rsidR="002853C7" w:rsidRPr="009F7E95" w:rsidRDefault="0050368C" w:rsidP="009F7E95">
      <w:pPr>
        <w:rPr>
          <w:color w:val="FF0000"/>
        </w:rPr>
      </w:pPr>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w:t>
      </w:r>
      <w:r w:rsidR="003C4A64">
        <w:t xml:space="preserve"> over the North America domain (Figure 2)</w:t>
      </w:r>
      <w:r w:rsidR="00C86166">
        <w:rPr>
          <w:color w:val="000000" w:themeColor="text1"/>
        </w:rPr>
        <w:t xml:space="preserve">. Data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2E7B462A" w14:textId="77777777" w:rsidR="002853C7" w:rsidRDefault="002853C7">
      <w:pPr>
        <w:rPr>
          <w:sz w:val="20"/>
          <w:szCs w:val="20"/>
        </w:rPr>
      </w:pPr>
      <w:r>
        <w:br w:type="page"/>
      </w:r>
    </w:p>
    <w:p w14:paraId="7AEE6C9C" w14:textId="212EDF32" w:rsidR="002853C7" w:rsidRDefault="008103E7"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1E3533AB" wp14:editId="66A3502A">
            <wp:extent cx="6858000" cy="317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3175635"/>
                    </a:xfrm>
                    <a:prstGeom prst="rect">
                      <a:avLst/>
                    </a:prstGeom>
                  </pic:spPr>
                </pic:pic>
              </a:graphicData>
            </a:graphic>
          </wp:inline>
        </w:drawing>
      </w:r>
    </w:p>
    <w:p w14:paraId="29C0C0F0" w14:textId="02C53905" w:rsidR="009F7E95" w:rsidRDefault="009F7E95" w:rsidP="00342441">
      <w:pPr>
        <w:rPr>
          <w:color w:val="000000" w:themeColor="text1"/>
        </w:rPr>
      </w:pPr>
      <w:r w:rsidRPr="00AA22BF">
        <w:rPr>
          <w:b/>
          <w:bCs/>
          <w:color w:val="000000" w:themeColor="text1"/>
        </w:rPr>
        <w:t>Figure S2</w:t>
      </w:r>
      <w:r w:rsidR="00AA22BF">
        <w:rPr>
          <w:b/>
          <w:bCs/>
          <w:color w:val="000000" w:themeColor="text1"/>
        </w:rPr>
        <w:t>:</w:t>
      </w:r>
      <w:r w:rsidR="00AA22BF">
        <w:rPr>
          <w:color w:val="000000" w:themeColor="text1"/>
        </w:rPr>
        <w:t xml:space="preserve"> </w:t>
      </w:r>
      <w:r w:rsidR="0050368C">
        <w:rPr>
          <w:color w:val="000000" w:themeColor="text1"/>
        </w:rPr>
        <w:t>Methane emissions</w:t>
      </w:r>
      <w:r w:rsidR="00973FEF">
        <w:rPr>
          <w:color w:val="000000" w:themeColor="text1"/>
        </w:rPr>
        <w:t xml:space="preserve"> </w:t>
      </w:r>
      <w:r w:rsidR="0050368C">
        <w:rPr>
          <w:color w:val="000000" w:themeColor="text1"/>
        </w:rPr>
        <w:t>from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 Prior emissions</w:t>
      </w:r>
      <w:r w:rsidR="00973FEF">
        <w:rPr>
          <w:color w:val="000000" w:themeColor="text1"/>
        </w:rPr>
        <w:t xml:space="preserve"> (left bars) are given by the 2020 EPA GHGI for 2018 allocated using the Gridded EPA inventory (</w:t>
      </w:r>
      <w:proofErr w:type="spellStart"/>
      <w:r w:rsidR="00973FEF">
        <w:rPr>
          <w:color w:val="000000" w:themeColor="text1"/>
        </w:rPr>
        <w:t>Maasakkers</w:t>
      </w:r>
      <w:proofErr w:type="spellEnd"/>
      <w:r w:rsidR="00973FEF">
        <w:rPr>
          <w:color w:val="000000" w:themeColor="text1"/>
        </w:rPr>
        <w:t xml:space="preserve"> et al., 2016) with the distribution of production fields updated for 2018 following Shen et al. (2022). The posterior emissions given by inversion of TROPOMI data for 2019 are shown in the right bars. E</w:t>
      </w:r>
      <w:r w:rsidR="00CC332A">
        <w:rPr>
          <w:color w:val="000000" w:themeColor="text1"/>
        </w:rPr>
        <w:t>rror bars are given by the eight-member ensemble range.</w:t>
      </w:r>
      <w:r w:rsidR="00860A9A">
        <w:rPr>
          <w:color w:val="000000" w:themeColor="text1"/>
        </w:rPr>
        <w:t xml:space="preserve"> Also shown are basin estimates</w:t>
      </w:r>
      <w:r w:rsidR="00E32AF2">
        <w:rPr>
          <w:color w:val="000000" w:themeColor="text1"/>
        </w:rPr>
        <w:t xml:space="preserve">, error bars, 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w:t>
      </w:r>
      <w:r w:rsidR="00E32AF2">
        <w:rPr>
          <w:color w:val="000000" w:themeColor="text1"/>
        </w:rPr>
        <w:t>from Shen et al. (2022)</w:t>
      </w:r>
      <w:r w:rsidR="00E32AF2">
        <w:rPr>
          <w:color w:val="000000" w:themeColor="text1"/>
        </w:rPr>
        <w:t>.</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33926A45" w:rsidR="00EC3FE8" w:rsidRPr="001B417F" w:rsidRDefault="006000BB" w:rsidP="00B879B6">
      <w:pPr>
        <w:rPr>
          <w:b/>
          <w:bCs/>
          <w:color w:val="000000" w:themeColor="text1"/>
        </w:rPr>
      </w:pPr>
      <w:r>
        <w:rPr>
          <w:b/>
          <w:bCs/>
          <w:color w:val="000000" w:themeColor="text1"/>
        </w:rPr>
        <w:lastRenderedPageBreak/>
        <w:t>Table S1:</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 xml:space="preserve">Oil </w:t>
            </w:r>
            <w:r>
              <w:rPr>
                <w:b/>
                <w:bCs/>
                <w:color w:val="000000"/>
                <w:sz w:val="20"/>
                <w:szCs w:val="20"/>
              </w:rPr>
              <w:t xml:space="preserve">and </w:t>
            </w:r>
            <w:r>
              <w:rPr>
                <w:b/>
                <w:bCs/>
                <w:color w:val="000000"/>
                <w:sz w:val="20"/>
                <w:szCs w:val="20"/>
              </w:rPr>
              <w:t>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76749DD0" w:rsidR="006D20AC" w:rsidRPr="008071E5" w:rsidRDefault="006263F3" w:rsidP="006263F3">
      <w:r w:rsidRPr="006263F3">
        <w:rPr>
          <w:b/>
          <w:bCs/>
        </w:rPr>
        <w:lastRenderedPageBreak/>
        <w:t>Table S2:</w:t>
      </w:r>
      <w:r>
        <w:t xml:space="preserve"> </w:t>
      </w:r>
      <w:r w:rsidR="008071E5">
        <w:t>Methane emissions from</w:t>
      </w:r>
      <w:r>
        <w:t xml:space="preserve"> urban areas in the contiguous U.S. (CONUS) for 2019.</w:t>
      </w:r>
    </w:p>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245A99A"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7E8E5268"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0DBFCEEC"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158D9E68" w14:textId="359D815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7502B420"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7B6F4B2C" w:rsidR="00D87721" w:rsidRDefault="00D87721" w:rsidP="00D87721">
            <w:pPr>
              <w:jc w:val="center"/>
              <w:rPr>
                <w:b/>
                <w:bCs/>
                <w:color w:val="000000"/>
                <w:sz w:val="20"/>
                <w:szCs w:val="20"/>
              </w:rPr>
            </w:pPr>
            <w:r>
              <w:rPr>
                <w:b/>
                <w:bCs/>
                <w:color w:val="000000"/>
                <w:sz w:val="20"/>
                <w:szCs w:val="20"/>
              </w:rPr>
              <w:t>Landfills</w:t>
            </w:r>
          </w:p>
        </w:tc>
      </w:tr>
      <w:tr w:rsidR="008071E5" w14:paraId="578E775B"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24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24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24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24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24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24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24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24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24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24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071E5">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5DDA211"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D87721" w14:paraId="14B3129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674E591D"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7B4608FE" w14:textId="598099BA"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48D3F1A8"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632DF999" w:rsidR="00D87721" w:rsidRDefault="00D87721" w:rsidP="00D87721">
            <w:pPr>
              <w:jc w:val="center"/>
              <w:rPr>
                <w:b/>
                <w:bCs/>
                <w:color w:val="000000"/>
                <w:sz w:val="20"/>
                <w:szCs w:val="20"/>
              </w:rPr>
            </w:pPr>
            <w:r>
              <w:rPr>
                <w:b/>
                <w:bCs/>
                <w:color w:val="000000"/>
                <w:sz w:val="20"/>
                <w:szCs w:val="20"/>
              </w:rPr>
              <w:t>Landfills</w:t>
            </w:r>
          </w:p>
        </w:tc>
      </w:tr>
      <w:tr w:rsidR="00E24226" w14:paraId="6018831C"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24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24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288655A3" w:rsidR="00D87721" w:rsidRDefault="00D87721" w:rsidP="00D87721">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D87721"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4C178A97"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5186DEB2" w:rsidR="00D87721" w:rsidRDefault="00D87721" w:rsidP="00D87721">
            <w:pPr>
              <w:jc w:val="center"/>
              <w:rPr>
                <w:b/>
                <w:bCs/>
                <w:color w:val="000000"/>
                <w:sz w:val="20"/>
                <w:szCs w:val="20"/>
              </w:rPr>
            </w:pPr>
            <w:r>
              <w:rPr>
                <w:b/>
                <w:bCs/>
                <w:color w:val="000000"/>
                <w:sz w:val="20"/>
                <w:szCs w:val="20"/>
              </w:rPr>
              <w:t>Wastewater</w:t>
            </w:r>
          </w:p>
        </w:tc>
        <w:tc>
          <w:tcPr>
            <w:tcW w:w="1620" w:type="dxa"/>
            <w:tcBorders>
              <w:top w:val="nil"/>
              <w:left w:val="nil"/>
              <w:bottom w:val="single" w:sz="4" w:space="0" w:color="000000"/>
              <w:right w:val="nil"/>
            </w:tcBorders>
            <w:shd w:val="clear" w:color="auto" w:fill="auto"/>
            <w:vAlign w:val="center"/>
            <w:hideMark/>
          </w:tcPr>
          <w:p w14:paraId="339F19B9"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0F018D54" w:rsidR="00D87721" w:rsidRDefault="00D87721" w:rsidP="00D87721">
            <w:pPr>
              <w:jc w:val="center"/>
              <w:rPr>
                <w:b/>
                <w:bCs/>
                <w:color w:val="000000"/>
                <w:sz w:val="20"/>
                <w:szCs w:val="20"/>
              </w:rPr>
            </w:pPr>
            <w:r>
              <w:rPr>
                <w:b/>
                <w:bCs/>
                <w:color w:val="000000"/>
                <w:sz w:val="20"/>
                <w:szCs w:val="20"/>
              </w:rPr>
              <w:t>Landfills</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24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91C4033" w:rsidR="00E24226" w:rsidRDefault="00E24226">
            <w:pPr>
              <w:jc w:val="center"/>
              <w:rPr>
                <w:b/>
                <w:bCs/>
                <w:color w:val="000000"/>
                <w:sz w:val="20"/>
                <w:szCs w:val="20"/>
              </w:rPr>
            </w:pPr>
            <w:r>
              <w:rPr>
                <w:b/>
                <w:bCs/>
                <w:color w:val="000000"/>
                <w:sz w:val="20"/>
                <w:szCs w:val="20"/>
              </w:rPr>
              <w:t>Prior anthropogenic emissions (Gg a</w:t>
            </w:r>
            <w:r w:rsidRPr="00E24226">
              <w:rPr>
                <w:b/>
                <w:bCs/>
                <w:color w:val="000000"/>
                <w:sz w:val="20"/>
                <w:szCs w:val="20"/>
                <w:vertAlign w:val="superscript"/>
              </w:rPr>
              <w:t>-1</w:t>
            </w:r>
            <w:r>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E24226"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E24226" w:rsidRDefault="00E24226">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E24226" w:rsidRDefault="00E24226">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E24226" w:rsidRDefault="00E24226">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E24226" w:rsidRDefault="00E24226">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77777777" w:rsidR="00E24226" w:rsidRDefault="00E24226">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7777777" w:rsidR="00E24226" w:rsidRDefault="00E24226">
            <w:pPr>
              <w:jc w:val="center"/>
              <w:rPr>
                <w:b/>
                <w:bCs/>
                <w:color w:val="000000"/>
                <w:sz w:val="20"/>
                <w:szCs w:val="20"/>
              </w:rPr>
            </w:pPr>
            <w:r>
              <w:rPr>
                <w:b/>
                <w:bCs/>
                <w:color w:val="000000"/>
                <w:sz w:val="20"/>
                <w:szCs w:val="20"/>
              </w:rPr>
              <w:t>Other</w:t>
            </w:r>
          </w:p>
        </w:tc>
        <w:tc>
          <w:tcPr>
            <w:tcW w:w="1620" w:type="dxa"/>
            <w:tcBorders>
              <w:top w:val="nil"/>
              <w:left w:val="nil"/>
              <w:bottom w:val="single" w:sz="4" w:space="0" w:color="000000"/>
              <w:right w:val="nil"/>
            </w:tcBorders>
            <w:shd w:val="clear" w:color="auto" w:fill="auto"/>
            <w:vAlign w:val="center"/>
            <w:hideMark/>
          </w:tcPr>
          <w:p w14:paraId="08446EAF" w14:textId="00B2C022" w:rsidR="00E24226" w:rsidRDefault="00E24226">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sidR="00D87721">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E24226" w:rsidRDefault="00E24226">
            <w:pPr>
              <w:jc w:val="center"/>
              <w:rPr>
                <w:b/>
                <w:bCs/>
                <w:color w:val="000000"/>
                <w:sz w:val="20"/>
                <w:szCs w:val="20"/>
              </w:rPr>
            </w:pPr>
            <w:r>
              <w:rPr>
                <w:b/>
                <w:bCs/>
                <w:color w:val="000000"/>
                <w:sz w:val="20"/>
                <w:szCs w:val="20"/>
              </w:rPr>
              <w:t>Sensitivity</w:t>
            </w:r>
            <w:r w:rsidR="00D87721">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51F14233"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for</w:t>
      </w:r>
      <w:r w:rsidR="00E24226">
        <w:rPr>
          <w:rFonts w:ascii="Times New Roman" w:hAnsi="Times New Roman" w:cs="Times New Roman"/>
          <w:sz w:val="24"/>
          <w:szCs w:val="24"/>
        </w:rPr>
        <w:t xml:space="preserve"> urban source sectors </w:t>
      </w:r>
      <w:r w:rsidRPr="00940FA4">
        <w:rPr>
          <w:rFonts w:ascii="Times New Roman" w:hAnsi="Times New Roman" w:cs="Times New Roman"/>
          <w:sz w:val="24"/>
          <w:szCs w:val="24"/>
        </w:rPr>
        <w:t xml:space="preserve">for each </w:t>
      </w:r>
      <w:r w:rsidR="00E24226">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sidR="00E24226">
        <w:rPr>
          <w:rFonts w:ascii="Times New Roman" w:hAnsi="Times New Roman" w:cs="Times New Roman"/>
          <w:sz w:val="24"/>
          <w:szCs w:val="24"/>
        </w:rPr>
        <w:t xml:space="preserve"> </w:t>
      </w:r>
      <w:r w:rsidR="00BF0304">
        <w:rPr>
          <w:rFonts w:ascii="Times New Roman" w:hAnsi="Times New Roman" w:cs="Times New Roman"/>
          <w:sz w:val="24"/>
          <w:szCs w:val="24"/>
        </w:rPr>
        <w:t xml:space="preserve">2022 </w:t>
      </w:r>
      <w:r w:rsidR="00E24226">
        <w:rPr>
          <w:rFonts w:ascii="Times New Roman" w:hAnsi="Times New Roman" w:cs="Times New Roman"/>
          <w:sz w:val="24"/>
          <w:szCs w:val="24"/>
        </w:rPr>
        <w:t>EPA GHGI</w:t>
      </w:r>
      <w:r w:rsidRPr="00940FA4">
        <w:rPr>
          <w:rFonts w:ascii="Times New Roman" w:hAnsi="Times New Roman" w:cs="Times New Roman"/>
          <w:sz w:val="24"/>
          <w:szCs w:val="24"/>
        </w:rPr>
        <w:t xml:space="preserve"> </w:t>
      </w:r>
      <w:r w:rsidR="00BF0304">
        <w:rPr>
          <w:rFonts w:ascii="Times New Roman" w:hAnsi="Times New Roman" w:cs="Times New Roman"/>
          <w:sz w:val="24"/>
          <w:szCs w:val="24"/>
        </w:rPr>
        <w:t>for 2019 allocated using the Gridded EPA inventory (</w:t>
      </w:r>
      <w:proofErr w:type="spellStart"/>
      <w:r w:rsidR="00BF0304">
        <w:rPr>
          <w:rFonts w:ascii="Times New Roman" w:hAnsi="Times New Roman" w:cs="Times New Roman"/>
          <w:sz w:val="24"/>
          <w:szCs w:val="24"/>
        </w:rPr>
        <w:t>Maasakkers</w:t>
      </w:r>
      <w:proofErr w:type="spellEnd"/>
      <w:r w:rsidR="00BF0304">
        <w:rPr>
          <w:rFonts w:ascii="Times New Roman" w:hAnsi="Times New Roman" w:cs="Times New Roman"/>
          <w:sz w:val="24"/>
          <w:szCs w:val="24"/>
        </w:rPr>
        <w:t xml:space="preserve"> et al., 2016) with post-meter emissions distributed by population</w:t>
      </w:r>
      <w:r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22796" w14:textId="77777777" w:rsidR="00C62E86" w:rsidRDefault="00C62E86" w:rsidP="00931139">
      <w:r>
        <w:separator/>
      </w:r>
    </w:p>
  </w:endnote>
  <w:endnote w:type="continuationSeparator" w:id="0">
    <w:p w14:paraId="65D0E124" w14:textId="77777777" w:rsidR="00C62E86" w:rsidRDefault="00C62E86"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1A39D" w14:textId="77777777" w:rsidR="00C62E86" w:rsidRDefault="00C62E86" w:rsidP="00931139">
      <w:r>
        <w:separator/>
      </w:r>
    </w:p>
  </w:footnote>
  <w:footnote w:type="continuationSeparator" w:id="0">
    <w:p w14:paraId="551E19B9" w14:textId="77777777" w:rsidR="00C62E86" w:rsidRDefault="00C62E86"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oNotDisplayPageBoundaries/>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71611"/>
    <w:rsid w:val="00085E5D"/>
    <w:rsid w:val="000901C4"/>
    <w:rsid w:val="000A3887"/>
    <w:rsid w:val="000A4376"/>
    <w:rsid w:val="000A58B1"/>
    <w:rsid w:val="000B0931"/>
    <w:rsid w:val="000F6AD7"/>
    <w:rsid w:val="00103846"/>
    <w:rsid w:val="00123A9C"/>
    <w:rsid w:val="0012692A"/>
    <w:rsid w:val="00127CD7"/>
    <w:rsid w:val="00146476"/>
    <w:rsid w:val="001936FD"/>
    <w:rsid w:val="001A0A28"/>
    <w:rsid w:val="001A2E7A"/>
    <w:rsid w:val="001A4B31"/>
    <w:rsid w:val="001B31DD"/>
    <w:rsid w:val="001B417F"/>
    <w:rsid w:val="001B4DD1"/>
    <w:rsid w:val="001B6EBD"/>
    <w:rsid w:val="001C08D0"/>
    <w:rsid w:val="001C7476"/>
    <w:rsid w:val="001D0125"/>
    <w:rsid w:val="001E5607"/>
    <w:rsid w:val="001E7CD1"/>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5D81"/>
    <w:rsid w:val="002D43C1"/>
    <w:rsid w:val="002D7108"/>
    <w:rsid w:val="002F361D"/>
    <w:rsid w:val="00305161"/>
    <w:rsid w:val="003168A8"/>
    <w:rsid w:val="00327208"/>
    <w:rsid w:val="0032751F"/>
    <w:rsid w:val="00327FD9"/>
    <w:rsid w:val="00337DD3"/>
    <w:rsid w:val="00342441"/>
    <w:rsid w:val="003448E8"/>
    <w:rsid w:val="003453FF"/>
    <w:rsid w:val="00350B90"/>
    <w:rsid w:val="0036236D"/>
    <w:rsid w:val="00363113"/>
    <w:rsid w:val="003A17E4"/>
    <w:rsid w:val="003A3356"/>
    <w:rsid w:val="003A4553"/>
    <w:rsid w:val="003C4A64"/>
    <w:rsid w:val="003E06D7"/>
    <w:rsid w:val="0040727F"/>
    <w:rsid w:val="004115EA"/>
    <w:rsid w:val="004143B4"/>
    <w:rsid w:val="00423173"/>
    <w:rsid w:val="0043404A"/>
    <w:rsid w:val="00437944"/>
    <w:rsid w:val="00442FC9"/>
    <w:rsid w:val="00444FCC"/>
    <w:rsid w:val="00450933"/>
    <w:rsid w:val="00461EBC"/>
    <w:rsid w:val="004644BE"/>
    <w:rsid w:val="0048282E"/>
    <w:rsid w:val="00492C9D"/>
    <w:rsid w:val="004A43D4"/>
    <w:rsid w:val="004A576D"/>
    <w:rsid w:val="004B2B9E"/>
    <w:rsid w:val="004B2C78"/>
    <w:rsid w:val="004D00FC"/>
    <w:rsid w:val="004D4E8E"/>
    <w:rsid w:val="004D511B"/>
    <w:rsid w:val="004F172F"/>
    <w:rsid w:val="004F6D9D"/>
    <w:rsid w:val="0050368C"/>
    <w:rsid w:val="00505CE2"/>
    <w:rsid w:val="00512C88"/>
    <w:rsid w:val="00512D9B"/>
    <w:rsid w:val="0051431F"/>
    <w:rsid w:val="00521F3B"/>
    <w:rsid w:val="00522565"/>
    <w:rsid w:val="005254B1"/>
    <w:rsid w:val="00533821"/>
    <w:rsid w:val="00543CBB"/>
    <w:rsid w:val="005700BA"/>
    <w:rsid w:val="00570FB1"/>
    <w:rsid w:val="00574213"/>
    <w:rsid w:val="0058090D"/>
    <w:rsid w:val="00583B7B"/>
    <w:rsid w:val="005846B2"/>
    <w:rsid w:val="00587F1F"/>
    <w:rsid w:val="005948C2"/>
    <w:rsid w:val="0059493D"/>
    <w:rsid w:val="005B02DD"/>
    <w:rsid w:val="005B3A05"/>
    <w:rsid w:val="005E1DAB"/>
    <w:rsid w:val="005F7CF8"/>
    <w:rsid w:val="006000BB"/>
    <w:rsid w:val="00601395"/>
    <w:rsid w:val="00605160"/>
    <w:rsid w:val="0061222C"/>
    <w:rsid w:val="00625DDB"/>
    <w:rsid w:val="006263F3"/>
    <w:rsid w:val="00634261"/>
    <w:rsid w:val="00653932"/>
    <w:rsid w:val="00676CF9"/>
    <w:rsid w:val="006837C6"/>
    <w:rsid w:val="00684F14"/>
    <w:rsid w:val="00692E4E"/>
    <w:rsid w:val="006A1C5F"/>
    <w:rsid w:val="006B023A"/>
    <w:rsid w:val="006D20AC"/>
    <w:rsid w:val="006D772E"/>
    <w:rsid w:val="00706960"/>
    <w:rsid w:val="00707859"/>
    <w:rsid w:val="00713382"/>
    <w:rsid w:val="007160B4"/>
    <w:rsid w:val="00717E70"/>
    <w:rsid w:val="00724B19"/>
    <w:rsid w:val="007261E5"/>
    <w:rsid w:val="00727F91"/>
    <w:rsid w:val="0073498E"/>
    <w:rsid w:val="0075114B"/>
    <w:rsid w:val="00751D84"/>
    <w:rsid w:val="00756B5C"/>
    <w:rsid w:val="007665D8"/>
    <w:rsid w:val="007668C3"/>
    <w:rsid w:val="00770B75"/>
    <w:rsid w:val="00772B92"/>
    <w:rsid w:val="007736D4"/>
    <w:rsid w:val="00773D72"/>
    <w:rsid w:val="00781E5A"/>
    <w:rsid w:val="00786D54"/>
    <w:rsid w:val="007924E3"/>
    <w:rsid w:val="00794601"/>
    <w:rsid w:val="007C5068"/>
    <w:rsid w:val="007D0FB8"/>
    <w:rsid w:val="007D3C45"/>
    <w:rsid w:val="007E08B0"/>
    <w:rsid w:val="0080487F"/>
    <w:rsid w:val="008071E5"/>
    <w:rsid w:val="008103E7"/>
    <w:rsid w:val="00816242"/>
    <w:rsid w:val="00831DC4"/>
    <w:rsid w:val="008362DC"/>
    <w:rsid w:val="00844AB2"/>
    <w:rsid w:val="0085372F"/>
    <w:rsid w:val="0085696D"/>
    <w:rsid w:val="00860A9A"/>
    <w:rsid w:val="00871566"/>
    <w:rsid w:val="00873646"/>
    <w:rsid w:val="00873D7B"/>
    <w:rsid w:val="00875673"/>
    <w:rsid w:val="0087677C"/>
    <w:rsid w:val="00887D78"/>
    <w:rsid w:val="00895180"/>
    <w:rsid w:val="008A19EC"/>
    <w:rsid w:val="008B5A3C"/>
    <w:rsid w:val="008C121F"/>
    <w:rsid w:val="008C1224"/>
    <w:rsid w:val="008C22D6"/>
    <w:rsid w:val="008E2E0C"/>
    <w:rsid w:val="008F4158"/>
    <w:rsid w:val="00903848"/>
    <w:rsid w:val="00903E18"/>
    <w:rsid w:val="00906FCB"/>
    <w:rsid w:val="00914258"/>
    <w:rsid w:val="00914FCF"/>
    <w:rsid w:val="00914FD3"/>
    <w:rsid w:val="00931139"/>
    <w:rsid w:val="00940FA4"/>
    <w:rsid w:val="00957673"/>
    <w:rsid w:val="00967EA0"/>
    <w:rsid w:val="0097276C"/>
    <w:rsid w:val="00973FEF"/>
    <w:rsid w:val="0097547F"/>
    <w:rsid w:val="00980296"/>
    <w:rsid w:val="00985CB2"/>
    <w:rsid w:val="00996F20"/>
    <w:rsid w:val="009A6DFD"/>
    <w:rsid w:val="009B60E7"/>
    <w:rsid w:val="009C23A5"/>
    <w:rsid w:val="009C79B0"/>
    <w:rsid w:val="009D1A9D"/>
    <w:rsid w:val="009D1E91"/>
    <w:rsid w:val="009D4F25"/>
    <w:rsid w:val="009D665C"/>
    <w:rsid w:val="009E3560"/>
    <w:rsid w:val="009F7E95"/>
    <w:rsid w:val="00A1068F"/>
    <w:rsid w:val="00A25201"/>
    <w:rsid w:val="00A253AC"/>
    <w:rsid w:val="00A27241"/>
    <w:rsid w:val="00A27802"/>
    <w:rsid w:val="00A47D95"/>
    <w:rsid w:val="00A75774"/>
    <w:rsid w:val="00A8241C"/>
    <w:rsid w:val="00A84C3C"/>
    <w:rsid w:val="00A86921"/>
    <w:rsid w:val="00A95FA6"/>
    <w:rsid w:val="00A96AAC"/>
    <w:rsid w:val="00AA22BF"/>
    <w:rsid w:val="00AB04E5"/>
    <w:rsid w:val="00AC1C0A"/>
    <w:rsid w:val="00AD6AFF"/>
    <w:rsid w:val="00AF2A99"/>
    <w:rsid w:val="00AF7236"/>
    <w:rsid w:val="00B07411"/>
    <w:rsid w:val="00B1051E"/>
    <w:rsid w:val="00B1291B"/>
    <w:rsid w:val="00B1584E"/>
    <w:rsid w:val="00B327E0"/>
    <w:rsid w:val="00B42026"/>
    <w:rsid w:val="00B54A96"/>
    <w:rsid w:val="00B551D7"/>
    <w:rsid w:val="00B879B6"/>
    <w:rsid w:val="00B947F7"/>
    <w:rsid w:val="00B94846"/>
    <w:rsid w:val="00BA7EB0"/>
    <w:rsid w:val="00BC2C84"/>
    <w:rsid w:val="00BC2E94"/>
    <w:rsid w:val="00BC61F7"/>
    <w:rsid w:val="00BE5AFE"/>
    <w:rsid w:val="00BF0304"/>
    <w:rsid w:val="00C10B0D"/>
    <w:rsid w:val="00C157E9"/>
    <w:rsid w:val="00C246CF"/>
    <w:rsid w:val="00C275C6"/>
    <w:rsid w:val="00C55747"/>
    <w:rsid w:val="00C55994"/>
    <w:rsid w:val="00C6215C"/>
    <w:rsid w:val="00C62E86"/>
    <w:rsid w:val="00C65CC3"/>
    <w:rsid w:val="00C84965"/>
    <w:rsid w:val="00C86166"/>
    <w:rsid w:val="00C929EC"/>
    <w:rsid w:val="00C9769E"/>
    <w:rsid w:val="00CA36CE"/>
    <w:rsid w:val="00CB1DCF"/>
    <w:rsid w:val="00CB24B2"/>
    <w:rsid w:val="00CB3E14"/>
    <w:rsid w:val="00CB55ED"/>
    <w:rsid w:val="00CB64A7"/>
    <w:rsid w:val="00CC2A84"/>
    <w:rsid w:val="00CC332A"/>
    <w:rsid w:val="00CD3663"/>
    <w:rsid w:val="00D01170"/>
    <w:rsid w:val="00D040F9"/>
    <w:rsid w:val="00D5301F"/>
    <w:rsid w:val="00D56B14"/>
    <w:rsid w:val="00D61E2C"/>
    <w:rsid w:val="00D71163"/>
    <w:rsid w:val="00D85B35"/>
    <w:rsid w:val="00D87721"/>
    <w:rsid w:val="00D90751"/>
    <w:rsid w:val="00DA0AF2"/>
    <w:rsid w:val="00DA5F5A"/>
    <w:rsid w:val="00DB2193"/>
    <w:rsid w:val="00DD3C63"/>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190C"/>
    <w:rsid w:val="00EC3FE8"/>
    <w:rsid w:val="00ED6A0B"/>
    <w:rsid w:val="00EF2568"/>
    <w:rsid w:val="00F044A0"/>
    <w:rsid w:val="00F13220"/>
    <w:rsid w:val="00F2335D"/>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7B47"/>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19</Pages>
  <Words>4066</Words>
  <Characters>23181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10</cp:revision>
  <dcterms:created xsi:type="dcterms:W3CDTF">2023-03-26T17:47:00Z</dcterms:created>
  <dcterms:modified xsi:type="dcterms:W3CDTF">2023-03-28T19:39:00Z</dcterms:modified>
</cp:coreProperties>
</file>